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156" w:rsidRPr="005F276B" w:rsidRDefault="00B20B33" w:rsidP="00B20B33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بسم </w:t>
      </w:r>
      <w:bookmarkEnd w:id="0"/>
      <w:r w:rsidRPr="005F276B">
        <w:rPr>
          <w:rFonts w:ascii="IRBadr" w:hAnsi="IRBadr" w:cs="IRBadr"/>
          <w:sz w:val="28"/>
          <w:szCs w:val="28"/>
          <w:rtl/>
          <w:lang w:bidi="fa-IR"/>
        </w:rPr>
        <w:t>الله الرحمن الرحیم</w:t>
      </w:r>
    </w:p>
    <w:p w:rsidR="007650E6" w:rsidRPr="005F276B" w:rsidRDefault="007650E6" w:rsidP="007650E6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r w:rsidRPr="005F276B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7650E6" w:rsidRPr="005F276B" w:rsidRDefault="007650E6" w:rsidP="007650E6">
      <w:pPr>
        <w:pStyle w:val="11"/>
        <w:tabs>
          <w:tab w:val="right" w:leader="dot" w:pos="9350"/>
        </w:tabs>
        <w:bidi/>
        <w:rPr>
          <w:rFonts w:ascii="IRBadr" w:hAnsi="IRBadr" w:cs="IRBadr"/>
          <w:noProof/>
        </w:rPr>
      </w:pPr>
      <w:r w:rsidRPr="005F276B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Pr="005F276B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5F276B">
        <w:rPr>
          <w:rFonts w:ascii="IRBadr" w:hAnsi="IRBadr" w:cs="IRBadr"/>
          <w:sz w:val="28"/>
          <w:szCs w:val="28"/>
          <w:lang w:bidi="fa-IR"/>
        </w:rPr>
        <w:instrText>TOC</w:instrText>
      </w:r>
      <w:r w:rsidRPr="005F276B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Pr="005F276B">
        <w:rPr>
          <w:rFonts w:ascii="IRBadr" w:hAnsi="IRBadr" w:cs="IRBadr"/>
          <w:sz w:val="28"/>
          <w:szCs w:val="28"/>
          <w:lang w:bidi="fa-IR"/>
        </w:rPr>
        <w:instrText>o "1-3" \h \z \u</w:instrText>
      </w:r>
      <w:r w:rsidRPr="005F276B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5F276B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  <w:hyperlink w:anchor="_Toc425160670" w:history="1">
        <w:r w:rsidRPr="005F276B">
          <w:rPr>
            <w:rStyle w:val="ab"/>
            <w:rFonts w:ascii="IRBadr" w:hAnsi="IRBadr" w:cs="IRBadr"/>
            <w:noProof/>
            <w:rtl/>
          </w:rPr>
          <w:t>تخییر حاکم در زنای سنی</w:t>
        </w:r>
        <w:r w:rsidRPr="005F276B">
          <w:rPr>
            <w:rFonts w:ascii="IRBadr" w:hAnsi="IRBadr" w:cs="IRBadr"/>
            <w:noProof/>
            <w:webHidden/>
          </w:rPr>
          <w:tab/>
        </w:r>
        <w:r w:rsidRPr="005F276B">
          <w:rPr>
            <w:rStyle w:val="ab"/>
            <w:rFonts w:ascii="IRBadr" w:hAnsi="IRBadr" w:cs="IRBadr"/>
            <w:noProof/>
            <w:rtl/>
          </w:rPr>
          <w:fldChar w:fldCharType="begin"/>
        </w:r>
        <w:r w:rsidRPr="005F276B">
          <w:rPr>
            <w:rFonts w:ascii="IRBadr" w:hAnsi="IRBadr" w:cs="IRBadr"/>
            <w:noProof/>
            <w:webHidden/>
          </w:rPr>
          <w:instrText xml:space="preserve"> PAGEREF _Toc425160670 \h </w:instrText>
        </w:r>
        <w:r w:rsidRPr="005F276B">
          <w:rPr>
            <w:rStyle w:val="ab"/>
            <w:rFonts w:ascii="IRBadr" w:hAnsi="IRBadr" w:cs="IRBadr"/>
            <w:noProof/>
            <w:rtl/>
          </w:rPr>
        </w:r>
        <w:r w:rsidRPr="005F276B">
          <w:rPr>
            <w:rStyle w:val="ab"/>
            <w:rFonts w:ascii="IRBadr" w:hAnsi="IRBadr" w:cs="IRBadr"/>
            <w:noProof/>
            <w:rtl/>
          </w:rPr>
          <w:fldChar w:fldCharType="separate"/>
        </w:r>
        <w:r w:rsidRPr="005F276B">
          <w:rPr>
            <w:rFonts w:ascii="IRBadr" w:hAnsi="IRBadr" w:cs="IRBadr"/>
            <w:noProof/>
            <w:webHidden/>
            <w:rtl/>
          </w:rPr>
          <w:t>2</w:t>
        </w:r>
        <w:r w:rsidRPr="005F276B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7650E6" w:rsidRPr="005F276B" w:rsidRDefault="00187AD0" w:rsidP="007650E6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671" w:history="1">
        <w:r w:rsidR="007650E6" w:rsidRPr="005F276B">
          <w:rPr>
            <w:rStyle w:val="ab"/>
            <w:rFonts w:ascii="IRBadr" w:hAnsi="IRBadr" w:cs="IRBadr"/>
            <w:noProof/>
            <w:rtl/>
          </w:rPr>
          <w:t>فرض وجود تقیه</w:t>
        </w:r>
        <w:r w:rsidR="007650E6" w:rsidRPr="005F276B">
          <w:rPr>
            <w:rFonts w:ascii="IRBadr" w:hAnsi="IRBadr" w:cs="IRBadr"/>
            <w:noProof/>
            <w:webHidden/>
          </w:rPr>
          <w:tab/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begin"/>
        </w:r>
        <w:r w:rsidR="007650E6" w:rsidRPr="005F276B">
          <w:rPr>
            <w:rFonts w:ascii="IRBadr" w:hAnsi="IRBadr" w:cs="IRBadr"/>
            <w:noProof/>
            <w:webHidden/>
          </w:rPr>
          <w:instrText xml:space="preserve"> PAGEREF _Toc425160671 \h </w:instrText>
        </w:r>
        <w:r w:rsidR="007650E6" w:rsidRPr="005F276B">
          <w:rPr>
            <w:rStyle w:val="ab"/>
            <w:rFonts w:ascii="IRBadr" w:hAnsi="IRBadr" w:cs="IRBadr"/>
            <w:noProof/>
            <w:rtl/>
          </w:rPr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7650E6" w:rsidRPr="005F276B">
          <w:rPr>
            <w:rFonts w:ascii="IRBadr" w:hAnsi="IRBadr" w:cs="IRBadr"/>
            <w:noProof/>
            <w:webHidden/>
            <w:rtl/>
          </w:rPr>
          <w:t>2</w:t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7650E6" w:rsidRPr="005F276B" w:rsidRDefault="00187AD0" w:rsidP="007650E6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672" w:history="1">
        <w:r w:rsidR="007650E6" w:rsidRPr="005F276B">
          <w:rPr>
            <w:rStyle w:val="ab"/>
            <w:rFonts w:ascii="IRBadr" w:hAnsi="IRBadr" w:cs="IRBadr"/>
            <w:noProof/>
            <w:rtl/>
          </w:rPr>
          <w:t>فرض عدم وجود تقیه</w:t>
        </w:r>
        <w:r w:rsidR="007650E6" w:rsidRPr="005F276B">
          <w:rPr>
            <w:rFonts w:ascii="IRBadr" w:hAnsi="IRBadr" w:cs="IRBadr"/>
            <w:noProof/>
            <w:webHidden/>
          </w:rPr>
          <w:tab/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begin"/>
        </w:r>
        <w:r w:rsidR="007650E6" w:rsidRPr="005F276B">
          <w:rPr>
            <w:rFonts w:ascii="IRBadr" w:hAnsi="IRBadr" w:cs="IRBadr"/>
            <w:noProof/>
            <w:webHidden/>
          </w:rPr>
          <w:instrText xml:space="preserve"> PAGEREF _Toc425160672 \h </w:instrText>
        </w:r>
        <w:r w:rsidR="007650E6" w:rsidRPr="005F276B">
          <w:rPr>
            <w:rStyle w:val="ab"/>
            <w:rFonts w:ascii="IRBadr" w:hAnsi="IRBadr" w:cs="IRBadr"/>
            <w:noProof/>
            <w:rtl/>
          </w:rPr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7650E6" w:rsidRPr="005F276B">
          <w:rPr>
            <w:rFonts w:ascii="IRBadr" w:hAnsi="IRBadr" w:cs="IRBadr"/>
            <w:noProof/>
            <w:webHidden/>
            <w:rtl/>
          </w:rPr>
          <w:t>2</w:t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7650E6" w:rsidRPr="005F276B" w:rsidRDefault="00187AD0" w:rsidP="007650E6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673" w:history="1">
        <w:r w:rsidR="007650E6" w:rsidRPr="005F276B">
          <w:rPr>
            <w:rStyle w:val="ab"/>
            <w:rFonts w:ascii="IRBadr" w:hAnsi="IRBadr" w:cs="IRBadr"/>
            <w:noProof/>
            <w:rtl/>
          </w:rPr>
          <w:t>اتخاذ مبنا</w:t>
        </w:r>
        <w:r w:rsidR="007650E6" w:rsidRPr="005F276B">
          <w:rPr>
            <w:rFonts w:ascii="IRBadr" w:hAnsi="IRBadr" w:cs="IRBadr"/>
            <w:noProof/>
            <w:webHidden/>
          </w:rPr>
          <w:tab/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begin"/>
        </w:r>
        <w:r w:rsidR="007650E6" w:rsidRPr="005F276B">
          <w:rPr>
            <w:rFonts w:ascii="IRBadr" w:hAnsi="IRBadr" w:cs="IRBadr"/>
            <w:noProof/>
            <w:webHidden/>
          </w:rPr>
          <w:instrText xml:space="preserve"> PAGEREF _Toc425160673 \h </w:instrText>
        </w:r>
        <w:r w:rsidR="007650E6" w:rsidRPr="005F276B">
          <w:rPr>
            <w:rStyle w:val="ab"/>
            <w:rFonts w:ascii="IRBadr" w:hAnsi="IRBadr" w:cs="IRBadr"/>
            <w:noProof/>
            <w:rtl/>
          </w:rPr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7650E6" w:rsidRPr="005F276B">
          <w:rPr>
            <w:rFonts w:ascii="IRBadr" w:hAnsi="IRBadr" w:cs="IRBadr"/>
            <w:noProof/>
            <w:webHidden/>
            <w:rtl/>
          </w:rPr>
          <w:t>3</w:t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7650E6" w:rsidRPr="005F276B" w:rsidRDefault="00187AD0" w:rsidP="007650E6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674" w:history="1">
        <w:r w:rsidR="007650E6" w:rsidRPr="005F276B">
          <w:rPr>
            <w:rStyle w:val="ab"/>
            <w:rFonts w:ascii="IRBadr" w:hAnsi="IRBadr" w:cs="IRBadr"/>
            <w:noProof/>
            <w:rtl/>
          </w:rPr>
          <w:t xml:space="preserve">رجوع به بحث حامل </w:t>
        </w:r>
        <w:r w:rsidR="000F53F2">
          <w:rPr>
            <w:rStyle w:val="ab"/>
            <w:rFonts w:ascii="IRBadr" w:hAnsi="IRBadr" w:cs="IRBadr"/>
            <w:noProof/>
            <w:rtl/>
          </w:rPr>
          <w:t>و مرضعه</w:t>
        </w:r>
        <w:r w:rsidR="007650E6" w:rsidRPr="005F276B">
          <w:rPr>
            <w:rFonts w:ascii="IRBadr" w:hAnsi="IRBadr" w:cs="IRBadr"/>
            <w:noProof/>
            <w:webHidden/>
          </w:rPr>
          <w:tab/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begin"/>
        </w:r>
        <w:r w:rsidR="007650E6" w:rsidRPr="005F276B">
          <w:rPr>
            <w:rFonts w:ascii="IRBadr" w:hAnsi="IRBadr" w:cs="IRBadr"/>
            <w:noProof/>
            <w:webHidden/>
          </w:rPr>
          <w:instrText xml:space="preserve"> PAGEREF _Toc425160674 \h </w:instrText>
        </w:r>
        <w:r w:rsidR="007650E6" w:rsidRPr="005F276B">
          <w:rPr>
            <w:rStyle w:val="ab"/>
            <w:rFonts w:ascii="IRBadr" w:hAnsi="IRBadr" w:cs="IRBadr"/>
            <w:noProof/>
            <w:rtl/>
          </w:rPr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7650E6" w:rsidRPr="005F276B">
          <w:rPr>
            <w:rFonts w:ascii="IRBadr" w:hAnsi="IRBadr" w:cs="IRBadr"/>
            <w:noProof/>
            <w:webHidden/>
            <w:rtl/>
          </w:rPr>
          <w:t>3</w:t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7650E6" w:rsidRPr="005F276B" w:rsidRDefault="00187AD0" w:rsidP="007650E6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675" w:history="1">
        <w:r w:rsidR="007650E6" w:rsidRPr="005F276B">
          <w:rPr>
            <w:rStyle w:val="ab"/>
            <w:rFonts w:ascii="IRBadr" w:hAnsi="IRBadr" w:cs="IRBadr"/>
            <w:noProof/>
            <w:rtl/>
          </w:rPr>
          <w:t>شک در حمل</w:t>
        </w:r>
        <w:r w:rsidR="007650E6" w:rsidRPr="005F276B">
          <w:rPr>
            <w:rFonts w:ascii="IRBadr" w:hAnsi="IRBadr" w:cs="IRBadr"/>
            <w:noProof/>
            <w:webHidden/>
          </w:rPr>
          <w:tab/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begin"/>
        </w:r>
        <w:r w:rsidR="007650E6" w:rsidRPr="005F276B">
          <w:rPr>
            <w:rFonts w:ascii="IRBadr" w:hAnsi="IRBadr" w:cs="IRBadr"/>
            <w:noProof/>
            <w:webHidden/>
          </w:rPr>
          <w:instrText xml:space="preserve"> PAGEREF _Toc425160675 \h </w:instrText>
        </w:r>
        <w:r w:rsidR="007650E6" w:rsidRPr="005F276B">
          <w:rPr>
            <w:rStyle w:val="ab"/>
            <w:rFonts w:ascii="IRBadr" w:hAnsi="IRBadr" w:cs="IRBadr"/>
            <w:noProof/>
            <w:rtl/>
          </w:rPr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7650E6" w:rsidRPr="005F276B">
          <w:rPr>
            <w:rFonts w:ascii="IRBadr" w:hAnsi="IRBadr" w:cs="IRBadr"/>
            <w:noProof/>
            <w:webHidden/>
            <w:rtl/>
          </w:rPr>
          <w:t>3</w:t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7650E6" w:rsidRPr="005F276B" w:rsidRDefault="00187AD0" w:rsidP="007650E6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676" w:history="1">
        <w:r w:rsidR="007650E6" w:rsidRPr="005F276B">
          <w:rPr>
            <w:rStyle w:val="ab"/>
            <w:rFonts w:ascii="IRBadr" w:hAnsi="IRBadr" w:cs="IRBadr"/>
            <w:noProof/>
            <w:rtl/>
          </w:rPr>
          <w:t xml:space="preserve">فرض عدم ادعای </w:t>
        </w:r>
        <w:r w:rsidR="000F53F2">
          <w:rPr>
            <w:rStyle w:val="ab"/>
            <w:rFonts w:ascii="IRBadr" w:hAnsi="IRBadr" w:cs="IRBadr"/>
            <w:noProof/>
            <w:rtl/>
          </w:rPr>
          <w:t>مرئه</w:t>
        </w:r>
        <w:r w:rsidR="007650E6" w:rsidRPr="005F276B">
          <w:rPr>
            <w:rFonts w:ascii="IRBadr" w:hAnsi="IRBadr" w:cs="IRBadr"/>
            <w:noProof/>
            <w:webHidden/>
          </w:rPr>
          <w:tab/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begin"/>
        </w:r>
        <w:r w:rsidR="007650E6" w:rsidRPr="005F276B">
          <w:rPr>
            <w:rFonts w:ascii="IRBadr" w:hAnsi="IRBadr" w:cs="IRBadr"/>
            <w:noProof/>
            <w:webHidden/>
          </w:rPr>
          <w:instrText xml:space="preserve"> PAGEREF _Toc425160676 \h </w:instrText>
        </w:r>
        <w:r w:rsidR="007650E6" w:rsidRPr="005F276B">
          <w:rPr>
            <w:rStyle w:val="ab"/>
            <w:rFonts w:ascii="IRBadr" w:hAnsi="IRBadr" w:cs="IRBadr"/>
            <w:noProof/>
            <w:rtl/>
          </w:rPr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7650E6" w:rsidRPr="005F276B">
          <w:rPr>
            <w:rFonts w:ascii="IRBadr" w:hAnsi="IRBadr" w:cs="IRBadr"/>
            <w:noProof/>
            <w:webHidden/>
            <w:rtl/>
          </w:rPr>
          <w:t>4</w:t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7650E6" w:rsidRPr="005F276B" w:rsidRDefault="00187AD0" w:rsidP="007650E6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677" w:history="1">
        <w:r w:rsidR="007650E6" w:rsidRPr="005F276B">
          <w:rPr>
            <w:rStyle w:val="ab"/>
            <w:rFonts w:ascii="IRBadr" w:hAnsi="IRBadr" w:cs="IRBadr"/>
            <w:noProof/>
            <w:rtl/>
          </w:rPr>
          <w:t>علت استصحاب عدم حمل</w:t>
        </w:r>
        <w:r w:rsidR="007650E6" w:rsidRPr="005F276B">
          <w:rPr>
            <w:rFonts w:ascii="IRBadr" w:hAnsi="IRBadr" w:cs="IRBadr"/>
            <w:noProof/>
            <w:webHidden/>
          </w:rPr>
          <w:tab/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begin"/>
        </w:r>
        <w:r w:rsidR="007650E6" w:rsidRPr="005F276B">
          <w:rPr>
            <w:rFonts w:ascii="IRBadr" w:hAnsi="IRBadr" w:cs="IRBadr"/>
            <w:noProof/>
            <w:webHidden/>
          </w:rPr>
          <w:instrText xml:space="preserve"> PAGEREF _Toc425160677 \h </w:instrText>
        </w:r>
        <w:r w:rsidR="007650E6" w:rsidRPr="005F276B">
          <w:rPr>
            <w:rStyle w:val="ab"/>
            <w:rFonts w:ascii="IRBadr" w:hAnsi="IRBadr" w:cs="IRBadr"/>
            <w:noProof/>
            <w:rtl/>
          </w:rPr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7650E6" w:rsidRPr="005F276B">
          <w:rPr>
            <w:rFonts w:ascii="IRBadr" w:hAnsi="IRBadr" w:cs="IRBadr"/>
            <w:noProof/>
            <w:webHidden/>
            <w:rtl/>
          </w:rPr>
          <w:t>4</w:t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7650E6" w:rsidRPr="005F276B" w:rsidRDefault="00187AD0" w:rsidP="007650E6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678" w:history="1">
        <w:r w:rsidR="007650E6" w:rsidRPr="005F276B">
          <w:rPr>
            <w:rStyle w:val="ab"/>
            <w:rFonts w:ascii="IRBadr" w:hAnsi="IRBadr" w:cs="IRBadr"/>
            <w:noProof/>
            <w:rtl/>
          </w:rPr>
          <w:t>انواع خطابات</w:t>
        </w:r>
        <w:r w:rsidR="007650E6" w:rsidRPr="005F276B">
          <w:rPr>
            <w:rFonts w:ascii="IRBadr" w:hAnsi="IRBadr" w:cs="IRBadr"/>
            <w:noProof/>
            <w:webHidden/>
          </w:rPr>
          <w:tab/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begin"/>
        </w:r>
        <w:r w:rsidR="007650E6" w:rsidRPr="005F276B">
          <w:rPr>
            <w:rFonts w:ascii="IRBadr" w:hAnsi="IRBadr" w:cs="IRBadr"/>
            <w:noProof/>
            <w:webHidden/>
          </w:rPr>
          <w:instrText xml:space="preserve"> PAGEREF _Toc425160678 \h </w:instrText>
        </w:r>
        <w:r w:rsidR="007650E6" w:rsidRPr="005F276B">
          <w:rPr>
            <w:rStyle w:val="ab"/>
            <w:rFonts w:ascii="IRBadr" w:hAnsi="IRBadr" w:cs="IRBadr"/>
            <w:noProof/>
            <w:rtl/>
          </w:rPr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7650E6" w:rsidRPr="005F276B">
          <w:rPr>
            <w:rFonts w:ascii="IRBadr" w:hAnsi="IRBadr" w:cs="IRBadr"/>
            <w:noProof/>
            <w:webHidden/>
            <w:rtl/>
          </w:rPr>
          <w:t>5</w:t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7650E6" w:rsidRPr="005F276B" w:rsidRDefault="00187AD0" w:rsidP="007650E6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679" w:history="1">
        <w:r w:rsidR="007650E6" w:rsidRPr="005F276B">
          <w:rPr>
            <w:rStyle w:val="ab"/>
            <w:rFonts w:ascii="IRBadr" w:hAnsi="IRBadr" w:cs="IRBadr"/>
            <w:noProof/>
            <w:rtl/>
          </w:rPr>
          <w:t>استصحاب در این مقام</w:t>
        </w:r>
        <w:r w:rsidR="007650E6" w:rsidRPr="005F276B">
          <w:rPr>
            <w:rFonts w:ascii="IRBadr" w:hAnsi="IRBadr" w:cs="IRBadr"/>
            <w:noProof/>
            <w:webHidden/>
          </w:rPr>
          <w:tab/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begin"/>
        </w:r>
        <w:r w:rsidR="007650E6" w:rsidRPr="005F276B">
          <w:rPr>
            <w:rFonts w:ascii="IRBadr" w:hAnsi="IRBadr" w:cs="IRBadr"/>
            <w:noProof/>
            <w:webHidden/>
          </w:rPr>
          <w:instrText xml:space="preserve"> PAGEREF _Toc425160679 \h </w:instrText>
        </w:r>
        <w:r w:rsidR="007650E6" w:rsidRPr="005F276B">
          <w:rPr>
            <w:rStyle w:val="ab"/>
            <w:rFonts w:ascii="IRBadr" w:hAnsi="IRBadr" w:cs="IRBadr"/>
            <w:noProof/>
            <w:rtl/>
          </w:rPr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7650E6" w:rsidRPr="005F276B">
          <w:rPr>
            <w:rFonts w:ascii="IRBadr" w:hAnsi="IRBadr" w:cs="IRBadr"/>
            <w:noProof/>
            <w:webHidden/>
            <w:rtl/>
          </w:rPr>
          <w:t>5</w:t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7650E6" w:rsidRPr="005F276B" w:rsidRDefault="00187AD0" w:rsidP="007650E6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680" w:history="1">
        <w:r w:rsidR="000F53F2">
          <w:rPr>
            <w:rStyle w:val="ab"/>
            <w:rFonts w:ascii="IRBadr" w:hAnsi="IRBadr" w:cs="IRBadr"/>
            <w:noProof/>
            <w:rtl/>
          </w:rPr>
          <w:t>نتیجه‌گیری</w:t>
        </w:r>
        <w:r w:rsidR="007650E6" w:rsidRPr="005F276B">
          <w:rPr>
            <w:rFonts w:ascii="IRBadr" w:hAnsi="IRBadr" w:cs="IRBadr"/>
            <w:noProof/>
            <w:webHidden/>
          </w:rPr>
          <w:tab/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begin"/>
        </w:r>
        <w:r w:rsidR="007650E6" w:rsidRPr="005F276B">
          <w:rPr>
            <w:rFonts w:ascii="IRBadr" w:hAnsi="IRBadr" w:cs="IRBadr"/>
            <w:noProof/>
            <w:webHidden/>
          </w:rPr>
          <w:instrText xml:space="preserve"> PAGEREF _Toc425160680 \h </w:instrText>
        </w:r>
        <w:r w:rsidR="007650E6" w:rsidRPr="005F276B">
          <w:rPr>
            <w:rStyle w:val="ab"/>
            <w:rFonts w:ascii="IRBadr" w:hAnsi="IRBadr" w:cs="IRBadr"/>
            <w:noProof/>
            <w:rtl/>
          </w:rPr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7650E6" w:rsidRPr="005F276B">
          <w:rPr>
            <w:rFonts w:ascii="IRBadr" w:hAnsi="IRBadr" w:cs="IRBadr"/>
            <w:noProof/>
            <w:webHidden/>
            <w:rtl/>
          </w:rPr>
          <w:t>5</w:t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7650E6" w:rsidRPr="005F276B" w:rsidRDefault="00187AD0" w:rsidP="007650E6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681" w:history="1">
        <w:r w:rsidR="007650E6" w:rsidRPr="005F276B">
          <w:rPr>
            <w:rStyle w:val="ab"/>
            <w:rFonts w:ascii="IRBadr" w:hAnsi="IRBadr" w:cs="IRBadr"/>
            <w:noProof/>
            <w:rtl/>
          </w:rPr>
          <w:t xml:space="preserve">اشکال </w:t>
        </w:r>
        <w:r w:rsidR="000F53F2">
          <w:rPr>
            <w:rStyle w:val="ab"/>
            <w:rFonts w:ascii="IRBadr" w:hAnsi="IRBadr" w:cs="IRBadr"/>
            <w:noProof/>
            <w:rtl/>
          </w:rPr>
          <w:t>آیت‌الله</w:t>
        </w:r>
        <w:r w:rsidR="007650E6" w:rsidRPr="005F276B">
          <w:rPr>
            <w:rStyle w:val="ab"/>
            <w:rFonts w:ascii="IRBadr" w:hAnsi="IRBadr" w:cs="IRBadr"/>
            <w:noProof/>
            <w:rtl/>
          </w:rPr>
          <w:t xml:space="preserve"> گلپایگانی</w:t>
        </w:r>
        <w:r w:rsidR="007650E6" w:rsidRPr="005F276B">
          <w:rPr>
            <w:rFonts w:ascii="IRBadr" w:hAnsi="IRBadr" w:cs="IRBadr"/>
            <w:noProof/>
            <w:webHidden/>
          </w:rPr>
          <w:tab/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begin"/>
        </w:r>
        <w:r w:rsidR="007650E6" w:rsidRPr="005F276B">
          <w:rPr>
            <w:rFonts w:ascii="IRBadr" w:hAnsi="IRBadr" w:cs="IRBadr"/>
            <w:noProof/>
            <w:webHidden/>
          </w:rPr>
          <w:instrText xml:space="preserve"> PAGEREF _Toc425160681 \h </w:instrText>
        </w:r>
        <w:r w:rsidR="007650E6" w:rsidRPr="005F276B">
          <w:rPr>
            <w:rStyle w:val="ab"/>
            <w:rFonts w:ascii="IRBadr" w:hAnsi="IRBadr" w:cs="IRBadr"/>
            <w:noProof/>
            <w:rtl/>
          </w:rPr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7650E6" w:rsidRPr="005F276B">
          <w:rPr>
            <w:rFonts w:ascii="IRBadr" w:hAnsi="IRBadr" w:cs="IRBadr"/>
            <w:noProof/>
            <w:webHidden/>
            <w:rtl/>
          </w:rPr>
          <w:t>6</w:t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7650E6" w:rsidRPr="005F276B" w:rsidRDefault="00187AD0" w:rsidP="007650E6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682" w:history="1">
        <w:r w:rsidR="007650E6" w:rsidRPr="005F276B">
          <w:rPr>
            <w:rStyle w:val="ab"/>
            <w:rFonts w:ascii="IRBadr" w:hAnsi="IRBadr" w:cs="IRBadr"/>
            <w:noProof/>
            <w:rtl/>
          </w:rPr>
          <w:t>اشکال مثبتیت و پاسخ</w:t>
        </w:r>
        <w:r w:rsidR="007650E6" w:rsidRPr="005F276B">
          <w:rPr>
            <w:rFonts w:ascii="IRBadr" w:hAnsi="IRBadr" w:cs="IRBadr"/>
            <w:noProof/>
            <w:webHidden/>
          </w:rPr>
          <w:tab/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begin"/>
        </w:r>
        <w:r w:rsidR="007650E6" w:rsidRPr="005F276B">
          <w:rPr>
            <w:rFonts w:ascii="IRBadr" w:hAnsi="IRBadr" w:cs="IRBadr"/>
            <w:noProof/>
            <w:webHidden/>
          </w:rPr>
          <w:instrText xml:space="preserve"> PAGEREF _Toc425160682 \h </w:instrText>
        </w:r>
        <w:r w:rsidR="007650E6" w:rsidRPr="005F276B">
          <w:rPr>
            <w:rStyle w:val="ab"/>
            <w:rFonts w:ascii="IRBadr" w:hAnsi="IRBadr" w:cs="IRBadr"/>
            <w:noProof/>
            <w:rtl/>
          </w:rPr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7650E6" w:rsidRPr="005F276B">
          <w:rPr>
            <w:rFonts w:ascii="IRBadr" w:hAnsi="IRBadr" w:cs="IRBadr"/>
            <w:noProof/>
            <w:webHidden/>
            <w:rtl/>
          </w:rPr>
          <w:t>7</w:t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7650E6" w:rsidRPr="005F276B" w:rsidRDefault="00187AD0" w:rsidP="007650E6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683" w:history="1">
        <w:r w:rsidR="000F53F2">
          <w:rPr>
            <w:rStyle w:val="ab"/>
            <w:rFonts w:ascii="IRBadr" w:hAnsi="IRBadr" w:cs="IRBadr"/>
            <w:noProof/>
            <w:rtl/>
          </w:rPr>
          <w:t>جمع‌بندی</w:t>
        </w:r>
        <w:r w:rsidR="007650E6" w:rsidRPr="005F276B">
          <w:rPr>
            <w:rFonts w:ascii="IRBadr" w:hAnsi="IRBadr" w:cs="IRBadr"/>
            <w:noProof/>
            <w:webHidden/>
          </w:rPr>
          <w:tab/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begin"/>
        </w:r>
        <w:r w:rsidR="007650E6" w:rsidRPr="005F276B">
          <w:rPr>
            <w:rFonts w:ascii="IRBadr" w:hAnsi="IRBadr" w:cs="IRBadr"/>
            <w:noProof/>
            <w:webHidden/>
          </w:rPr>
          <w:instrText xml:space="preserve"> PAGEREF _Toc425160683 \h </w:instrText>
        </w:r>
        <w:r w:rsidR="007650E6" w:rsidRPr="005F276B">
          <w:rPr>
            <w:rStyle w:val="ab"/>
            <w:rFonts w:ascii="IRBadr" w:hAnsi="IRBadr" w:cs="IRBadr"/>
            <w:noProof/>
            <w:rtl/>
          </w:rPr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7650E6" w:rsidRPr="005F276B">
          <w:rPr>
            <w:rFonts w:ascii="IRBadr" w:hAnsi="IRBadr" w:cs="IRBadr"/>
            <w:noProof/>
            <w:webHidden/>
            <w:rtl/>
          </w:rPr>
          <w:t>7</w:t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7650E6" w:rsidRPr="005F276B" w:rsidRDefault="00187AD0" w:rsidP="007650E6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684" w:history="1">
        <w:r w:rsidR="007650E6" w:rsidRPr="005F276B">
          <w:rPr>
            <w:rStyle w:val="ab"/>
            <w:rFonts w:ascii="IRBadr" w:hAnsi="IRBadr" w:cs="IRBadr"/>
            <w:noProof/>
            <w:rtl/>
          </w:rPr>
          <w:t>اشکال در قاعده درع</w:t>
        </w:r>
        <w:r w:rsidR="007650E6" w:rsidRPr="005F276B">
          <w:rPr>
            <w:rFonts w:ascii="IRBadr" w:hAnsi="IRBadr" w:cs="IRBadr"/>
            <w:noProof/>
            <w:webHidden/>
          </w:rPr>
          <w:tab/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begin"/>
        </w:r>
        <w:r w:rsidR="007650E6" w:rsidRPr="005F276B">
          <w:rPr>
            <w:rFonts w:ascii="IRBadr" w:hAnsi="IRBadr" w:cs="IRBadr"/>
            <w:noProof/>
            <w:webHidden/>
          </w:rPr>
          <w:instrText xml:space="preserve"> PAGEREF _Toc425160684 \h </w:instrText>
        </w:r>
        <w:r w:rsidR="007650E6" w:rsidRPr="005F276B">
          <w:rPr>
            <w:rStyle w:val="ab"/>
            <w:rFonts w:ascii="IRBadr" w:hAnsi="IRBadr" w:cs="IRBadr"/>
            <w:noProof/>
            <w:rtl/>
          </w:rPr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7650E6" w:rsidRPr="005F276B">
          <w:rPr>
            <w:rFonts w:ascii="IRBadr" w:hAnsi="IRBadr" w:cs="IRBadr"/>
            <w:noProof/>
            <w:webHidden/>
            <w:rtl/>
          </w:rPr>
          <w:t>7</w:t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7650E6" w:rsidRPr="005F276B" w:rsidRDefault="00187AD0" w:rsidP="007650E6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685" w:history="1">
        <w:r w:rsidR="000F53F2">
          <w:rPr>
            <w:rStyle w:val="ab"/>
            <w:rFonts w:ascii="IRBadr" w:hAnsi="IRBadr" w:cs="IRBadr"/>
            <w:noProof/>
            <w:rtl/>
          </w:rPr>
          <w:t>جمع‌بندی</w:t>
        </w:r>
        <w:r w:rsidR="007650E6" w:rsidRPr="005F276B">
          <w:rPr>
            <w:rStyle w:val="ab"/>
            <w:rFonts w:ascii="IRBadr" w:hAnsi="IRBadr" w:cs="IRBadr"/>
            <w:noProof/>
            <w:rtl/>
          </w:rPr>
          <w:t xml:space="preserve"> بحث</w:t>
        </w:r>
        <w:r w:rsidR="007650E6" w:rsidRPr="005F276B">
          <w:rPr>
            <w:rFonts w:ascii="IRBadr" w:hAnsi="IRBadr" w:cs="IRBadr"/>
            <w:noProof/>
            <w:webHidden/>
          </w:rPr>
          <w:tab/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begin"/>
        </w:r>
        <w:r w:rsidR="007650E6" w:rsidRPr="005F276B">
          <w:rPr>
            <w:rFonts w:ascii="IRBadr" w:hAnsi="IRBadr" w:cs="IRBadr"/>
            <w:noProof/>
            <w:webHidden/>
          </w:rPr>
          <w:instrText xml:space="preserve"> PAGEREF _Toc425160685 \h </w:instrText>
        </w:r>
        <w:r w:rsidR="007650E6" w:rsidRPr="005F276B">
          <w:rPr>
            <w:rStyle w:val="ab"/>
            <w:rFonts w:ascii="IRBadr" w:hAnsi="IRBadr" w:cs="IRBadr"/>
            <w:noProof/>
            <w:rtl/>
          </w:rPr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7650E6" w:rsidRPr="005F276B">
          <w:rPr>
            <w:rFonts w:ascii="IRBadr" w:hAnsi="IRBadr" w:cs="IRBadr"/>
            <w:noProof/>
            <w:webHidden/>
            <w:rtl/>
          </w:rPr>
          <w:t>8</w:t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7650E6" w:rsidRPr="005F276B" w:rsidRDefault="00187AD0" w:rsidP="007650E6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686" w:history="1">
        <w:r w:rsidR="007650E6" w:rsidRPr="005F276B">
          <w:rPr>
            <w:rStyle w:val="ab"/>
            <w:rFonts w:ascii="IRBadr" w:hAnsi="IRBadr" w:cs="IRBadr"/>
            <w:noProof/>
            <w:rtl/>
          </w:rPr>
          <w:t>اشکال مراتب حمل</w:t>
        </w:r>
        <w:r w:rsidR="007650E6" w:rsidRPr="005F276B">
          <w:rPr>
            <w:rFonts w:ascii="IRBadr" w:hAnsi="IRBadr" w:cs="IRBadr"/>
            <w:noProof/>
            <w:webHidden/>
          </w:rPr>
          <w:tab/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begin"/>
        </w:r>
        <w:r w:rsidR="007650E6" w:rsidRPr="005F276B">
          <w:rPr>
            <w:rFonts w:ascii="IRBadr" w:hAnsi="IRBadr" w:cs="IRBadr"/>
            <w:noProof/>
            <w:webHidden/>
          </w:rPr>
          <w:instrText xml:space="preserve"> PAGEREF _Toc425160686 \h </w:instrText>
        </w:r>
        <w:r w:rsidR="007650E6" w:rsidRPr="005F276B">
          <w:rPr>
            <w:rStyle w:val="ab"/>
            <w:rFonts w:ascii="IRBadr" w:hAnsi="IRBadr" w:cs="IRBadr"/>
            <w:noProof/>
            <w:rtl/>
          </w:rPr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7650E6" w:rsidRPr="005F276B">
          <w:rPr>
            <w:rFonts w:ascii="IRBadr" w:hAnsi="IRBadr" w:cs="IRBadr"/>
            <w:noProof/>
            <w:webHidden/>
            <w:rtl/>
          </w:rPr>
          <w:t>8</w:t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7650E6" w:rsidRPr="005F276B" w:rsidRDefault="00187AD0" w:rsidP="007650E6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687" w:history="1">
        <w:r w:rsidR="007650E6" w:rsidRPr="005F276B">
          <w:rPr>
            <w:rStyle w:val="ab"/>
            <w:rFonts w:ascii="IRBadr" w:hAnsi="IRBadr" w:cs="IRBadr"/>
            <w:noProof/>
            <w:rtl/>
          </w:rPr>
          <w:t>پاسخ اشکال</w:t>
        </w:r>
        <w:r w:rsidR="007650E6" w:rsidRPr="005F276B">
          <w:rPr>
            <w:rFonts w:ascii="IRBadr" w:hAnsi="IRBadr" w:cs="IRBadr"/>
            <w:noProof/>
            <w:webHidden/>
          </w:rPr>
          <w:tab/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begin"/>
        </w:r>
        <w:r w:rsidR="007650E6" w:rsidRPr="005F276B">
          <w:rPr>
            <w:rFonts w:ascii="IRBadr" w:hAnsi="IRBadr" w:cs="IRBadr"/>
            <w:noProof/>
            <w:webHidden/>
          </w:rPr>
          <w:instrText xml:space="preserve"> PAGEREF _Toc425160687 \h </w:instrText>
        </w:r>
        <w:r w:rsidR="007650E6" w:rsidRPr="005F276B">
          <w:rPr>
            <w:rStyle w:val="ab"/>
            <w:rFonts w:ascii="IRBadr" w:hAnsi="IRBadr" w:cs="IRBadr"/>
            <w:noProof/>
            <w:rtl/>
          </w:rPr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separate"/>
        </w:r>
        <w:r w:rsidR="007650E6" w:rsidRPr="005F276B">
          <w:rPr>
            <w:rFonts w:ascii="IRBadr" w:hAnsi="IRBadr" w:cs="IRBadr"/>
            <w:noProof/>
            <w:webHidden/>
            <w:rtl/>
          </w:rPr>
          <w:t>8</w:t>
        </w:r>
        <w:r w:rsidR="007650E6" w:rsidRPr="005F276B">
          <w:rPr>
            <w:rStyle w:val="ab"/>
            <w:rFonts w:ascii="IRBadr" w:hAnsi="IRBadr" w:cs="IRBadr"/>
            <w:noProof/>
            <w:rtl/>
          </w:rPr>
          <w:fldChar w:fldCharType="end"/>
        </w:r>
      </w:hyperlink>
    </w:p>
    <w:p w:rsidR="007650E6" w:rsidRPr="005F276B" w:rsidRDefault="007650E6" w:rsidP="007650E6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r w:rsidRPr="005F276B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0F53F2" w:rsidRDefault="000F53F2">
      <w:pPr>
        <w:rPr>
          <w:rFonts w:ascii="IRBadr" w:eastAsiaTheme="majorEastAsia" w:hAnsi="IRBadr" w:cs="IRBadr"/>
          <w:b/>
          <w:bCs/>
          <w:sz w:val="44"/>
          <w:szCs w:val="44"/>
          <w:rtl/>
          <w:lang w:bidi="fa-IR"/>
        </w:rPr>
      </w:pPr>
      <w:bookmarkStart w:id="1" w:name="_Toc425160670"/>
      <w:r>
        <w:rPr>
          <w:rFonts w:ascii="IRBadr" w:hAnsi="IRBadr" w:cs="IRBadr"/>
          <w:sz w:val="44"/>
          <w:szCs w:val="44"/>
          <w:rtl/>
          <w:lang w:bidi="fa-IR"/>
        </w:rPr>
        <w:br w:type="page"/>
      </w:r>
    </w:p>
    <w:p w:rsidR="00836A93" w:rsidRPr="005F276B" w:rsidRDefault="00836A93" w:rsidP="007650E6">
      <w:pPr>
        <w:pStyle w:val="1"/>
        <w:bidi/>
        <w:rPr>
          <w:rFonts w:ascii="IRBadr" w:hAnsi="IRBadr" w:cs="IRBadr"/>
          <w:color w:val="auto"/>
          <w:sz w:val="44"/>
          <w:szCs w:val="44"/>
          <w:rtl/>
          <w:lang w:bidi="fa-IR"/>
        </w:rPr>
      </w:pPr>
      <w:r w:rsidRPr="005F276B">
        <w:rPr>
          <w:rFonts w:ascii="IRBadr" w:hAnsi="IRBadr" w:cs="IRBadr"/>
          <w:color w:val="auto"/>
          <w:sz w:val="44"/>
          <w:szCs w:val="44"/>
          <w:rtl/>
          <w:lang w:bidi="fa-IR"/>
        </w:rPr>
        <w:lastRenderedPageBreak/>
        <w:t>تخییر حاکم در زنای سنی</w:t>
      </w:r>
      <w:bookmarkEnd w:id="1"/>
    </w:p>
    <w:p w:rsidR="00836A93" w:rsidRPr="005F276B" w:rsidRDefault="008F2382" w:rsidP="00A33F8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در بحث ذمی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 xml:space="preserve"> آمده بود؛ اگر ذمی زنا کند، 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>حاکم مخیر است خودش اجرای حد بکند یا بنابر موارد شیعه یا او را ارجاع بدهد به اهل ملت خودش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 را بحث کردیم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یک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سؤالی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در ذیل آن بحث باقی ماند و آن این بود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>که اگر سنی مرتکب زنا بشود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آنجا چطور؟ آیا آنجا هم حاکم مخیر است یا مخیر نیست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چون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سنی که مرتکب زنا بشود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کسی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که مذهبش با ما متفاوت است ولی مسلم است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836A93" w:rsidRPr="005F276B" w:rsidRDefault="008F2382" w:rsidP="00836A9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آن هم سه احتمال در بابش است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یکی اینکه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 xml:space="preserve"> حاکم حکم بدهد بنابر مبانی شیعه،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یکی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اینکه خود حاکم حکم بدهد بنابر مبانی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و یکی اینکه ارجاع بدهد او را به خود قضات مذهب خودشان. این هم یک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سؤالی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است که اینجا مطرح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مثل 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در باب ذمی مطرح شده بود. گفتیم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در مورد غیر ذمی از کفار و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ما روی مبنای شیعه روی مبنای فقها حکم صادر بشود و اجرا بشود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در باب ذمی قرائنی وجود داشت که این اختیار وجود دارد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البته بین دو قسم یا خودش روی مبانی شیعه حکم بدهد و اجرای حد بکند یا اینکه به اهل ملتش ارجاع بدهد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اما در مورد سنی این مطرح نشد و نبود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836A93" w:rsidRPr="005F276B" w:rsidRDefault="00836A93" w:rsidP="007650E6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bookmarkStart w:id="2" w:name="_Toc425160671"/>
      <w:r w:rsidRPr="005F276B">
        <w:rPr>
          <w:rFonts w:ascii="IRBadr" w:hAnsi="IRBadr" w:cs="IRBadr"/>
          <w:color w:val="auto"/>
          <w:sz w:val="36"/>
          <w:szCs w:val="36"/>
          <w:rtl/>
          <w:lang w:bidi="fa-IR"/>
        </w:rPr>
        <w:t>فرض وجود تقیه</w:t>
      </w:r>
      <w:bookmarkEnd w:id="2"/>
    </w:p>
    <w:p w:rsidR="00836A93" w:rsidRPr="005F276B" w:rsidRDefault="008F2382" w:rsidP="00836A9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در اینجا پاسخی که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داد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است که یک وقت است شرایط تقیه است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یک وقت شرایط تقیه نیست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شرایط تقیه باشد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اینجا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محل بحث نیست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جایی که تقیه است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محذوری دارد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مشکلی دارد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اصلاً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حاکم و قاضی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>مسلمین شیعه بیاید اینجا قضاوت بکند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حکمی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صادر بکند. فرض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می‌گیریم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جایی که تقیه نباشد والا اگر تقیه باشد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طبق تقیه باید عمل کرد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 صورت اولی بود که تقیه است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محذوری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وجود دارد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خودش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نمی‌تواند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وارد قضیه بشود تبعاً ارجاع داده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و طبق قاعده خود مذاهب دیگر حکم اجرا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می‌کنند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836A93" w:rsidRPr="005F276B" w:rsidRDefault="00836A93" w:rsidP="007650E6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bookmarkStart w:id="3" w:name="_Toc425160672"/>
      <w:r w:rsidRPr="005F276B">
        <w:rPr>
          <w:rFonts w:ascii="IRBadr" w:hAnsi="IRBadr" w:cs="IRBadr"/>
          <w:color w:val="auto"/>
          <w:sz w:val="36"/>
          <w:szCs w:val="36"/>
          <w:rtl/>
          <w:lang w:bidi="fa-IR"/>
        </w:rPr>
        <w:t>فرض عدم وجود تقیه</w:t>
      </w:r>
      <w:bookmarkEnd w:id="3"/>
    </w:p>
    <w:p w:rsidR="00836A93" w:rsidRPr="005F276B" w:rsidRDefault="008F2382" w:rsidP="00836A9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مگر اینکه تقیه نباشد. این صورت تقیه محل بحث است. اما صورت بعد که تقیه نیست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مثل الان کشور ما جایی که تقیه وجود ندارد و فرض باید بگیریم جایی که تقیه وجود ندارد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تشکیلات قضایی چیزی دارند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اگر تشکیلات قضایی چیزی نداشته باشند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تبعاً حکم ارجاع به آن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در نتیجه موضوع ندارد. این صورت هم که تشکیلات قضایی نداشته باشند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 هم محل بحث نیست.</w:t>
      </w:r>
    </w:p>
    <w:p w:rsidR="00836A93" w:rsidRPr="005F276B" w:rsidRDefault="00836A93" w:rsidP="007650E6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4" w:name="_Toc425160673"/>
      <w:r w:rsidRPr="005F276B">
        <w:rPr>
          <w:rFonts w:ascii="IRBadr" w:hAnsi="IRBadr" w:cs="IRBadr"/>
          <w:color w:val="auto"/>
          <w:sz w:val="32"/>
          <w:szCs w:val="32"/>
          <w:rtl/>
          <w:lang w:bidi="fa-IR"/>
        </w:rPr>
        <w:lastRenderedPageBreak/>
        <w:t>اتخاذ مبنا</w:t>
      </w:r>
      <w:bookmarkEnd w:id="4"/>
    </w:p>
    <w:p w:rsidR="00836A93" w:rsidRPr="005F276B" w:rsidRDefault="008F2382" w:rsidP="00836A9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276B">
        <w:rPr>
          <w:rFonts w:ascii="IRBadr" w:hAnsi="IRBadr" w:cs="IRBadr"/>
          <w:sz w:val="28"/>
          <w:szCs w:val="28"/>
          <w:rtl/>
          <w:lang w:bidi="fa-IR"/>
        </w:rPr>
        <w:t>بنابراین جایی که تقیه باشد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یک صورت یا تقیه نیست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اصلاً موضوع ندارد و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تشکیلات قضایی چیزی ندارند که بشود ارجاع داد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از باب اینکه موضوع ندارد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محل بحث نیست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محل بحث صورت ثالثه است که تقیه نیست و به نحوی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تشکیلات قضایی دارند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اینجا محل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سؤال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>که آیا مخیر است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؟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سنی زنا کرده یا کار دیگری کرده است و ارجاع شده به قاضی شیعه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 بایست حکم صادر کند طب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ق قوانین شیعه یا اینکه مخیر است؟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من ندیدم 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 xml:space="preserve">اینجا بحثی 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>شده باشد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ولی ممکن است گفته بشود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آنجا هم آن تخییر وجود دارد به اینکه خودش حکم بکند یا ارجاع بدهد به قاضی خودشان در جایی که قاضی دارند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تشکیلات دارند و دلیلی که عجالتاً من به ذهنم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یک اولویت از ذمی است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وقتی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شرع 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>روایات ارجاع یک مجرمی ذمی را به دستگاه قضایی یا عادی اهل ذمه جایز شمرده است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ذمه که اهل کتاب و ذمی است که کافر هستند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به‌طریق‌اولی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یک مسلم و مذاهب دیگر اسلامی هم این ارجاع جایز است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وجهی برای اینکه این اولویت نباشد من به ذهنم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نمی‌آید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460DA0" w:rsidRPr="005F276B" w:rsidRDefault="008F2382" w:rsidP="00836A9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البته اینجا با توجه به این اولویت تخییر پیدا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بین اینکه خودش حکم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یا بدهد به قاضی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اگر خودش حکم کند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حکم باید طبق مذاهب شیعه باشد که قول شخص درست نیست که قاضی شیعه رو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مذهب اهل سنت یا روی دین دیگری و قوانین دین دیگری بیاید قضاوت بکند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آن حکم به غیر ما انزل الله است. اما آنی که ارجاع بدهد به آنجا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به‌طریق‌اولی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در اینجا هم مانعی و اشکالی ندارد. این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836A93" w:rsidRPr="005F27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که در اینجا به نظر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460DA0" w:rsidRPr="005F276B" w:rsidRDefault="00460DA0" w:rsidP="007650E6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bookmarkStart w:id="5" w:name="_Toc425160674"/>
      <w:r w:rsidRPr="005F276B">
        <w:rPr>
          <w:rFonts w:ascii="IRBadr" w:hAnsi="IRBadr" w:cs="IRBadr"/>
          <w:color w:val="auto"/>
          <w:sz w:val="36"/>
          <w:szCs w:val="36"/>
          <w:rtl/>
          <w:lang w:bidi="fa-IR"/>
        </w:rPr>
        <w:t xml:space="preserve">رجوع به بحث حامل </w:t>
      </w:r>
      <w:r w:rsidR="000F53F2">
        <w:rPr>
          <w:rFonts w:ascii="IRBadr" w:hAnsi="IRBadr" w:cs="IRBadr"/>
          <w:color w:val="auto"/>
          <w:sz w:val="36"/>
          <w:szCs w:val="36"/>
          <w:rtl/>
          <w:lang w:bidi="fa-IR"/>
        </w:rPr>
        <w:t>و مرضعه</w:t>
      </w:r>
      <w:bookmarkEnd w:id="5"/>
    </w:p>
    <w:p w:rsidR="00460DA0" w:rsidRPr="005F276B" w:rsidRDefault="001E3011" w:rsidP="00460DA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276B">
        <w:rPr>
          <w:rFonts w:ascii="IRBadr" w:hAnsi="IRBadr" w:cs="IRBadr"/>
          <w:sz w:val="28"/>
          <w:szCs w:val="28"/>
          <w:rtl/>
          <w:lang w:bidi="fa-IR"/>
        </w:rPr>
        <w:t>اما برگردیم به مباحثی که در اینجا داشتیم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در اینجا ما ذیل بحث حامل و مرضعه گفتیم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چند فرع وجود دارد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یکی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دو فرع را ذکر کردیم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من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در تکمیل فرع حامل یک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اضافه بکنم. و آن بحثی را آنجا عرض کردیم در دوره لبه ارضاع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قول مرحوم آقای خویی است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نمی‌دانم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گفتم قائل کی است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!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قصه آقای گلپایگانی را نقل کردند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قول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قول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آقای خویی است که آقای گلپایگانی اینجا نقل کردند و نقد کردند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البته آقای گلپایگانی اسم نبردند که قائل اینجا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 xml:space="preserve"> چه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کسی بوده،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منظور آقای خویی است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آقای خویی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می‌فرمایند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روایاتی که ارضاع دارد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که مرضعه دارد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منظور دوره لبه است و دوره ارضاع را آقای خویی در محدوده حکم قرار ندادند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قائل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ایشان است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460DA0" w:rsidRPr="005F276B" w:rsidRDefault="00460DA0" w:rsidP="007650E6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bookmarkStart w:id="6" w:name="_Toc425160675"/>
      <w:r w:rsidRPr="005F276B">
        <w:rPr>
          <w:rFonts w:ascii="IRBadr" w:hAnsi="IRBadr" w:cs="IRBadr"/>
          <w:color w:val="auto"/>
          <w:sz w:val="36"/>
          <w:szCs w:val="36"/>
          <w:rtl/>
          <w:lang w:bidi="fa-IR"/>
        </w:rPr>
        <w:t>شک در حمل</w:t>
      </w:r>
      <w:bookmarkEnd w:id="6"/>
    </w:p>
    <w:p w:rsidR="00460DA0" w:rsidRPr="005F276B" w:rsidRDefault="001E3011" w:rsidP="00460DA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یک فرع دیگری که در اینجا مطرح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 است که اگر شک در حمل پیدا شد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گفتیم که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در دوره حمل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اجرای حد کرد. به دلیل اینکه به بچه ضرر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می‌رساند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شک داشتیم این حامله است یا حامله نیست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مورد شک چه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کرد؟ در مورد شک دو صورت دارد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یک وقت است خود او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: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من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حامله هستم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او ادعا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حمل خودش را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خودش ادعای 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lastRenderedPageBreak/>
        <w:t>حمل بکند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اینجا قول او پذیرفته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 بنا بر مبنای کلی است که قول زن در اموری که مربوط به خودش است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پذیرفته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 xml:space="preserve">شارع 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>یک نوع اماریت داده به قول زن در امور زنانه و مختص به خودش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اگر خودش ادعا بکند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اینجا اماره دارد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چون قول خودش اعتبار دارد.</w:t>
      </w:r>
    </w:p>
    <w:p w:rsidR="00460DA0" w:rsidRPr="005F276B" w:rsidRDefault="001E3011" w:rsidP="00460DA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یک وقت کسی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می‌خواهد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ازدواج بکند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زن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من شوهر ندارم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 قولش حجت است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اینجا هم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اگر خود زن ادعا کند که حمل ندارد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قولش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اعتبار دارد کما اینکه اگر بگوید حمل دارد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باز هم قولش اعتبار دارد. پس اگر شک وجود داشته باشد و اطلاعی قاضی نداشته باشد صور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ت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اولاً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 است که خود او ادعا بکند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اگر ادعای حمل یا عدم حمل فرقی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قول او حجت است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، طبق قاعده کلی که قول مر</w:t>
      </w:r>
      <w:r w:rsidR="000F53F2">
        <w:rPr>
          <w:rFonts w:ascii="IRBadr" w:hAnsi="IRBadr" w:cs="IRBadr" w:hint="cs"/>
          <w:sz w:val="28"/>
          <w:szCs w:val="28"/>
          <w:rtl/>
          <w:lang w:bidi="fa-IR"/>
        </w:rPr>
        <w:t>ئ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>ه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امور مربوط به خودش اعتبار دارد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اموری که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از دیگران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پنهان است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بیشتر امر شخصی اوست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قولش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اعتبار دارد و اما اگر خودش ادعایی ندارد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سکوت دارد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قاضی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هم اطمینان ندارد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در اینجا چه باید کرد؟</w:t>
      </w:r>
    </w:p>
    <w:p w:rsidR="00460DA0" w:rsidRPr="005F276B" w:rsidRDefault="00460DA0" w:rsidP="007650E6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7" w:name="_Toc425160676"/>
      <w:r w:rsidRPr="005F276B">
        <w:rPr>
          <w:rFonts w:ascii="IRBadr" w:hAnsi="IRBadr" w:cs="IRBadr"/>
          <w:color w:val="auto"/>
          <w:sz w:val="32"/>
          <w:szCs w:val="32"/>
          <w:rtl/>
          <w:lang w:bidi="fa-IR"/>
        </w:rPr>
        <w:t xml:space="preserve">فرض عدم ادعای </w:t>
      </w:r>
      <w:r w:rsidR="000F53F2">
        <w:rPr>
          <w:rFonts w:ascii="IRBadr" w:hAnsi="IRBadr" w:cs="IRBadr"/>
          <w:color w:val="auto"/>
          <w:sz w:val="32"/>
          <w:szCs w:val="32"/>
          <w:rtl/>
          <w:lang w:bidi="fa-IR"/>
        </w:rPr>
        <w:t>مرئه</w:t>
      </w:r>
      <w:bookmarkEnd w:id="7"/>
    </w:p>
    <w:p w:rsidR="00460DA0" w:rsidRPr="005F276B" w:rsidRDefault="001E3011" w:rsidP="00460DA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بعضی گفتند در اینجا استصحاب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چون هر زنی یک حالت سابقه عدم حمل دارد و استصحاب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عدم حمل و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با استصحاب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عدم حمل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موضوع برای اجرای حد ثابت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 آنی که مانع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بود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است که حمل داشته باشد و وقتی که حمل نداشته باشد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دیگر اجرای حد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چیزی است که فوری به ذهن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 است که اینجا استصحاب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. ولی در اینجا بعضی مثل آقای گلپایگانی و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فرمودند نه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 استصحاب جاری نیست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استصحاب عدم حمل در اینجا جاری نیست</w:t>
      </w:r>
    </w:p>
    <w:p w:rsidR="00460DA0" w:rsidRPr="005F276B" w:rsidRDefault="00460DA0" w:rsidP="007650E6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8" w:name="_Toc425160677"/>
      <w:r w:rsidRPr="005F276B">
        <w:rPr>
          <w:rFonts w:ascii="IRBadr" w:hAnsi="IRBadr" w:cs="IRBadr"/>
          <w:color w:val="auto"/>
          <w:sz w:val="32"/>
          <w:szCs w:val="32"/>
          <w:rtl/>
          <w:lang w:bidi="fa-IR"/>
        </w:rPr>
        <w:t>علت استصحاب عدم حمل</w:t>
      </w:r>
      <w:bookmarkEnd w:id="8"/>
    </w:p>
    <w:p w:rsidR="00642285" w:rsidRPr="005F276B" w:rsidRDefault="001E3011" w:rsidP="0064228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276B">
        <w:rPr>
          <w:rFonts w:ascii="IRBadr" w:hAnsi="IRBadr" w:cs="IRBadr"/>
          <w:sz w:val="28"/>
          <w:szCs w:val="28"/>
          <w:rtl/>
          <w:lang w:bidi="fa-IR"/>
        </w:rPr>
        <w:t>چرا</w:t>
      </w:r>
      <w:r w:rsidR="00460DA0" w:rsidRPr="005F276B">
        <w:rPr>
          <w:rFonts w:ascii="IRBadr" w:hAnsi="IRBadr" w:cs="IRBadr"/>
          <w:sz w:val="28"/>
          <w:szCs w:val="28"/>
          <w:rtl/>
          <w:lang w:bidi="fa-IR"/>
        </w:rPr>
        <w:t>که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اینجا یک بحث نسبتاً مهم اصولی وجود دارد که ورود در بحث خود جامع و کامل اینجا مجالش نیست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من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اشاره‌ای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به این بحث بکنم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فرصت بیشتری بود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بیشتر هم بحث بکنیم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در اصول این بحث آمده است. ما یک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قاعده‌ای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که در اصول داریم این است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>که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اصل مثبت حجت نیست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اصول مثبته حجت نیستند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از جمله استصحاب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اگر مثبت باشد حجت نیست. و اصل مثبت این است که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استصحاب که به طور مثبت است یا امر عقلی است یا اگر امر شرعی است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اثر بر آن مترتب نیست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لازمه عقلی دارد که آن لازمه عقلی یک اثر شرعی دارد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 اصل مثبت است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که در اصول ملاحظه کردید و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بحث‌هایی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که دارد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یک وقت دیگر عرض کردم بعضی از فقها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اگر کسی درست بتواند اصل مثبت را بشناسد و تشخیص بدهد و در اجرا و تطبیق آن توانایی لازم داشته باشد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 آدم مجتهد است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شناخت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اصل مثبت و موردی که کجا اصل مثبت است کجا نیست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 از موارد خیلی پیچیده اصول و فقه است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642285" w:rsidRPr="005F276B" w:rsidRDefault="00642285" w:rsidP="007650E6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bookmarkStart w:id="9" w:name="_Toc425160678"/>
      <w:r w:rsidRPr="005F276B">
        <w:rPr>
          <w:rFonts w:ascii="IRBadr" w:hAnsi="IRBadr" w:cs="IRBadr"/>
          <w:color w:val="auto"/>
          <w:sz w:val="36"/>
          <w:szCs w:val="36"/>
          <w:rtl/>
          <w:lang w:bidi="fa-IR"/>
        </w:rPr>
        <w:lastRenderedPageBreak/>
        <w:t>انواع خطابات</w:t>
      </w:r>
      <w:bookmarkEnd w:id="9"/>
    </w:p>
    <w:p w:rsidR="00642285" w:rsidRPr="005F276B" w:rsidRDefault="001E3011" w:rsidP="0064228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276B">
        <w:rPr>
          <w:rFonts w:ascii="IRBadr" w:hAnsi="IRBadr" w:cs="IRBadr"/>
          <w:sz w:val="28"/>
          <w:szCs w:val="28"/>
          <w:rtl/>
          <w:lang w:bidi="fa-IR"/>
        </w:rPr>
        <w:t>نکته دیگر این است که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در مواردی که تکلیف آمده روی مخاطبی و روی مکلف و شرایطی هم برای این تکلیف ذکر شده است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مثل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اینکه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نماز بخوان و مصلی رو به قبله باشد یا مصلی باید طاهر باشد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در این موارد لحن خطاب و شکل خطاب خیلی فرق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. یک وقت است که دلیل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ذکر شده است که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فرد باید نماز بخواند و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 فرد باید طهارت هم داشته باشد. طهارت شرط نماز است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بیان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اینجا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موضوع حالت ترکیبی دارد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آن شرط و قید حالت وصفی و تقییدی نیست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حالت ترکیبی دارد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.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یک وقت است این شرط به صورت قیدی و حالی ذکر شده است.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صل متطهراً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هیئت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و حالت این مصل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ی باید طهارت باشد،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آن از نظر واقعی و ثبوتی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اینجا هیچ فرقی ندارد ظاهر خطاب و ظاهر دلیل متفاوت است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D697C" w:rsidRPr="005F276B" w:rsidRDefault="00CD697C" w:rsidP="007650E6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10" w:name="_Toc425160679"/>
      <w:r w:rsidRPr="005F276B">
        <w:rPr>
          <w:rFonts w:ascii="IRBadr" w:hAnsi="IRBadr" w:cs="IRBadr"/>
          <w:color w:val="auto"/>
          <w:sz w:val="32"/>
          <w:szCs w:val="32"/>
          <w:rtl/>
          <w:lang w:bidi="fa-IR"/>
        </w:rPr>
        <w:t>استصحاب در این مقام</w:t>
      </w:r>
      <w:bookmarkEnd w:id="10"/>
    </w:p>
    <w:p w:rsidR="00CD697C" w:rsidRPr="005F276B" w:rsidRDefault="00F35CC6" w:rsidP="00CD697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276B">
        <w:rPr>
          <w:rFonts w:ascii="IRBadr" w:hAnsi="IRBadr" w:cs="IRBadr"/>
          <w:sz w:val="28"/>
          <w:szCs w:val="28"/>
          <w:rtl/>
          <w:lang w:bidi="fa-IR"/>
        </w:rPr>
        <w:t>این دو تعبیر که از نظر ثبوتی و واقعی چندان تفاوتی در موضوع ندارد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از نظر آثار اصولی به خصوص بحث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استفتا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و اصل مثبت و عدم مثبت خیلی فرق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. کجا فرق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؟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آنجایی که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می‌خواهد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 حالت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 وصف و شرط را استصحاب بکند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اگر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 وصف و شرط به صورت ترکیبی در لسان دلیل آمده باشد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که صورت اول است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در اینجا استصحاب مانعی ندارد. استصحاب وجودش و عدمش مانعی ندارد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همان حالت قبلی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وجود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بوده یا عدم بوده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را استصحاب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642285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اما در صورت دوم که حالت تقییدی و حالی و تقییدی دارد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یعنی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که این شخص با این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هیئت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شرط هست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یعنی در واقع ظاهر دلیل 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 xml:space="preserve">فقط وجود آن را 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>شرط نکرده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بلکه وجود آن را به عنوان یک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هیئت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و حالتی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برای این عرض کردم این بحث ثبوتی است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عالم ثبوتش هیچ فرقی ندارد.</w:t>
      </w:r>
    </w:p>
    <w:p w:rsidR="00CD697C" w:rsidRPr="005F276B" w:rsidRDefault="00F35CC6" w:rsidP="00CD697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ظاهر دلیل اینجا مهم است که این شرط شخص مکلف این را به عنوان یک امری در کنار مکلف ذکر بکند یا به عنوان یک حالت و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هیئتی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برای او ذکر کند در صورت اولی استصحاب در این وصف جاری است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ولی در حالت دوم صرف به استصحاب وجودی یا عدم این کافی نیست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برای اینکه اثر شرعی در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بودونبود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 وصف اینجا مترتب نیست. اثر شرعی مترتب بر آن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هیئت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حاصله است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D697C" w:rsidRPr="005F276B" w:rsidRDefault="000F53F2" w:rsidP="007650E6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r>
        <w:rPr>
          <w:rFonts w:ascii="IRBadr" w:hAnsi="IRBadr" w:cs="IRBadr"/>
          <w:color w:val="auto"/>
          <w:sz w:val="36"/>
          <w:szCs w:val="36"/>
          <w:rtl/>
          <w:lang w:bidi="fa-IR"/>
        </w:rPr>
        <w:t>نتیجه‌گیری</w:t>
      </w:r>
    </w:p>
    <w:p w:rsidR="00CD697C" w:rsidRPr="005F276B" w:rsidRDefault="00F35CC6" w:rsidP="00CD697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آن وقت اگر خود این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هیئت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حاصله حالت سابقه نداشته باشد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اینجا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اثری ندارد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یک وقت است ما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زن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وقتی کسی زن باشد و حامل باشد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با واو عطف گفته بشود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 حد بر او جاری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 موضوع باشد یا این است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زن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باشد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حامله است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حد بر او جاری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اگر شکل اول باشد موضوع ترکیبی است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بگوییم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زن باشد و حامله این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ترکیبی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اما 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lastRenderedPageBreak/>
        <w:t>اگر بگوید زن باشد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 xml:space="preserve"> حال حمل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یا حاملاً حالت قیدی و حالی پیدا بکند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اینجا موضوع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تقییدی و وصفی و بین این دو صورت خیلی فرق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D697C" w:rsidRPr="005F276B" w:rsidRDefault="00F35CC6" w:rsidP="00CD697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276B">
        <w:rPr>
          <w:rFonts w:ascii="IRBadr" w:hAnsi="IRBadr" w:cs="IRBadr"/>
          <w:sz w:val="28"/>
          <w:szCs w:val="28"/>
          <w:rtl/>
          <w:lang w:bidi="fa-IR"/>
        </w:rPr>
        <w:t>از لحاظ اصل مثبت و عدم اصل مثبت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یک بار دیگر این جمله اخیر که رسیدیم به اصل بحث عرض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می‌کنم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. یک بار است که دلیل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حد جاری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بر کسی که زن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مجرمه‌ای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باشد و حامله نباشد با واو عطف ذکر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مجرمه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است و حامله نیست. یک بار است که نه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اینجا موضوع و علم و شرط حالت ترکیبی دارد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آن یک چیزی است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 هم یک چیزی. یک بار است که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نه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صورت دوم دلیل این است که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زن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مجرمه‌ای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که حامله نیست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حامله نیست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 حد بر او جاری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D697C" w:rsidRPr="005F276B" w:rsidRDefault="00CD697C" w:rsidP="007650E6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11" w:name="_Toc425160681"/>
      <w:r w:rsidRPr="005F276B">
        <w:rPr>
          <w:rFonts w:ascii="IRBadr" w:hAnsi="IRBadr" w:cs="IRBadr"/>
          <w:color w:val="auto"/>
          <w:sz w:val="32"/>
          <w:szCs w:val="32"/>
          <w:rtl/>
          <w:lang w:bidi="fa-IR"/>
        </w:rPr>
        <w:t xml:space="preserve">اشکال </w:t>
      </w:r>
      <w:r w:rsidR="000F53F2">
        <w:rPr>
          <w:rFonts w:ascii="IRBadr" w:hAnsi="IRBadr" w:cs="IRBadr"/>
          <w:color w:val="auto"/>
          <w:sz w:val="32"/>
          <w:szCs w:val="32"/>
          <w:rtl/>
          <w:lang w:bidi="fa-IR"/>
        </w:rPr>
        <w:t>آیت‌الله</w:t>
      </w:r>
      <w:r w:rsidRPr="005F276B">
        <w:rPr>
          <w:rFonts w:ascii="IRBadr" w:hAnsi="IRBadr" w:cs="IRBadr"/>
          <w:color w:val="auto"/>
          <w:sz w:val="32"/>
          <w:szCs w:val="32"/>
          <w:rtl/>
          <w:lang w:bidi="fa-IR"/>
        </w:rPr>
        <w:t xml:space="preserve"> گلپایگانی</w:t>
      </w:r>
      <w:bookmarkEnd w:id="11"/>
    </w:p>
    <w:p w:rsidR="00CD697C" w:rsidRPr="005F276B" w:rsidRDefault="0057558D" w:rsidP="00CD697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و آقای گلپایگانی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تلقی‌شان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در اینجا این است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از مجموعه امر الله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استفاده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دلیلی که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در حال حمل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اجرای حد کرد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 معنایش این است که موضوع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تلقی ایشان از موضوع این است که این وصف غیر حامل بودن حالت صفتی است و صورت دوم دیگر استصحاب در اینجا جاری نیست. استصحاب فقط 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>که این حامل نبود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اما این غیر حاملی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که صفت زانی باشد حال کونه غیر حامله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 ترتب عقلی است که ذهن ما درست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والا 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>به مستصحب نیست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اصل مثبت</w:t>
      </w:r>
      <w:r w:rsidR="00CD697C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 اشکالی است که مرحوم آقای گلپایگانی در اینجا دارند که این استصحاب در اینجا جاری نیست.</w:t>
      </w:r>
    </w:p>
    <w:p w:rsidR="00D53552" w:rsidRPr="005F276B" w:rsidRDefault="008529D2" w:rsidP="008529D2">
      <w:pPr>
        <w:bidi/>
        <w:jc w:val="both"/>
        <w:rPr>
          <w:rFonts w:ascii="IRBadr" w:hAnsi="IRBadr" w:cs="IRBadr"/>
          <w:sz w:val="28"/>
          <w:szCs w:val="28"/>
          <w:lang w:bidi="fa-IR"/>
        </w:rPr>
      </w:pPr>
      <w:r w:rsidRPr="005F276B">
        <w:rPr>
          <w:rFonts w:ascii="IRBadr" w:hAnsi="IRBadr" w:cs="IRBadr"/>
          <w:sz w:val="28"/>
          <w:szCs w:val="28"/>
          <w:rtl/>
          <w:lang w:bidi="fa-IR"/>
        </w:rPr>
        <w:t>«</w:t>
      </w:r>
      <w:r w:rsidR="0057558D" w:rsidRPr="005F276B">
        <w:rPr>
          <w:rFonts w:ascii="IRBadr" w:hAnsi="IRBadr" w:cs="IRBadr"/>
          <w:sz w:val="28"/>
          <w:szCs w:val="28"/>
          <w:rtl/>
          <w:lang w:bidi="fa-IR"/>
        </w:rPr>
        <w:t xml:space="preserve">در زنی که شک داریم حامل است یا حامله نیست عدم حمل را که امر حادثی است هم یک چیز جدیدی است یک وقتی حامله نبوده این را استصحاب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="0057558D" w:rsidRPr="005F276B">
        <w:rPr>
          <w:rFonts w:ascii="IRBadr" w:hAnsi="IRBadr" w:cs="IRBadr"/>
          <w:sz w:val="28"/>
          <w:szCs w:val="28"/>
          <w:rtl/>
          <w:lang w:bidi="fa-IR"/>
        </w:rPr>
        <w:t xml:space="preserve"> پس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57558D" w:rsidRPr="005F276B">
        <w:rPr>
          <w:rFonts w:ascii="IRBadr" w:hAnsi="IRBadr" w:cs="IRBadr"/>
          <w:sz w:val="28"/>
          <w:szCs w:val="28"/>
          <w:rtl/>
          <w:lang w:bidi="fa-IR"/>
        </w:rPr>
        <w:t xml:space="preserve"> زن غیر حامل و آن حد بر او جاری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57558D" w:rsidRPr="005F276B">
        <w:rPr>
          <w:rFonts w:ascii="IRBadr" w:hAnsi="IRBadr" w:cs="IRBadr"/>
          <w:sz w:val="28"/>
          <w:szCs w:val="28"/>
          <w:rtl/>
          <w:lang w:bidi="fa-IR"/>
        </w:rPr>
        <w:t>.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>»</w:t>
      </w:r>
    </w:p>
    <w:p w:rsidR="00D53552" w:rsidRPr="005F276B" w:rsidRDefault="0057558D" w:rsidP="00D535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276B">
        <w:rPr>
          <w:rFonts w:ascii="IRBadr" w:hAnsi="IRBadr" w:cs="IRBadr"/>
          <w:sz w:val="28"/>
          <w:szCs w:val="28"/>
          <w:rtl/>
          <w:lang w:bidi="fa-IR"/>
        </w:rPr>
        <w:t>این فرمایشی است</w:t>
      </w:r>
      <w:r w:rsidR="00D53552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ایشان فرمودند</w:t>
      </w:r>
      <w:r w:rsidR="00D53552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البته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مبانی‌اش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را عرض کردم</w:t>
      </w:r>
      <w:r w:rsidR="00D53552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منتها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بحث خیلی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طولانی‌تر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D53552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در جای خودش</w:t>
      </w:r>
      <w:r w:rsidR="00D53552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ولی اجمال قضیه همین است که یکی از موارد اصل مثبت این است که موضوعی که در استصحاب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D53552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در واقع یک امر باشد که شرعی که اخذ نشده است</w:t>
      </w:r>
      <w:r w:rsidR="00D53552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لازمه عقلی آن موضوع شرعی است</w:t>
      </w:r>
      <w:r w:rsidR="00D53552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ما یک چیز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غیرشرعی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را استصحاب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="00D53552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منتها عقل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لازمه شرعی آن این است که امر شرعی است. ما استصحاب عدم حمل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که این موضوع نیست در شرع</w:t>
      </w:r>
      <w:r w:rsidR="00D53552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D53552" w:rsidRPr="005F27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>شرع</w:t>
      </w:r>
      <w:r w:rsidR="00D53552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عدم حمل صفت لزانیه موضوع است.</w:t>
      </w:r>
    </w:p>
    <w:p w:rsidR="00D53552" w:rsidRPr="005F276B" w:rsidRDefault="00A3250C" w:rsidP="00D535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276B">
        <w:rPr>
          <w:rFonts w:ascii="IRBadr" w:hAnsi="IRBadr" w:cs="IRBadr"/>
          <w:sz w:val="28"/>
          <w:szCs w:val="28"/>
          <w:rtl/>
          <w:lang w:bidi="fa-IR"/>
        </w:rPr>
        <w:t>از نظر اصولی جوابی که آقای مکارم دادند</w:t>
      </w:r>
      <w:r w:rsidR="00D53552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نمی‌خواهم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وارد جواب ایشان بشوم</w:t>
      </w:r>
      <w:r w:rsidR="00D53552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چون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طول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می‌کشد</w:t>
      </w:r>
      <w:r w:rsidR="00D53552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بحث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ریشه‌دار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اصولی است. ولی ما</w:t>
      </w:r>
      <w:r w:rsidR="00D53552" w:rsidRPr="005F27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اینجا این نکته را عرض بکنیم که آن موضوع به شکل دوم در جایی است که صریحاً دلیل بیاید بگوید که الزانیه حال کونه 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lastRenderedPageBreak/>
        <w:t>غیر حامله</w:t>
      </w:r>
      <w:r w:rsidR="00D53552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آنجا این حالت و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هیئت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موضوع حکم است و استصحاب عدم آن وصف هم</w:t>
      </w:r>
      <w:r w:rsidR="00D53552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دیگر مفید نیست</w:t>
      </w:r>
      <w:r w:rsidR="00D53552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چون اثبات به حالت و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هیئت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D53552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ولی این بیانی که ایشان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می‌فرمایند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موضوع الزانیه حال کونه غیر حامل</w:t>
      </w:r>
      <w:r w:rsidR="00D53552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هیچ دلیلی در آن نیامده است</w:t>
      </w:r>
      <w:r w:rsidR="00D53552" w:rsidRPr="005F276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EB448E" w:rsidRPr="005F276B" w:rsidRDefault="00EB448E" w:rsidP="007650E6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12" w:name="_Toc425160682"/>
      <w:r w:rsidRPr="005F276B">
        <w:rPr>
          <w:rFonts w:ascii="IRBadr" w:hAnsi="IRBadr" w:cs="IRBadr"/>
          <w:color w:val="auto"/>
          <w:sz w:val="32"/>
          <w:szCs w:val="32"/>
          <w:rtl/>
          <w:lang w:bidi="fa-IR"/>
        </w:rPr>
        <w:t>اشکال مثبتیت و پاسخ</w:t>
      </w:r>
      <w:bookmarkEnd w:id="12"/>
    </w:p>
    <w:p w:rsidR="00EB448E" w:rsidRPr="005F276B" w:rsidRDefault="00A3250C" w:rsidP="00EB448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276B">
        <w:rPr>
          <w:rFonts w:ascii="IRBadr" w:hAnsi="IRBadr" w:cs="IRBadr"/>
          <w:sz w:val="28"/>
          <w:szCs w:val="28"/>
          <w:rtl/>
          <w:lang w:bidi="fa-IR"/>
        </w:rPr>
        <w:t>این اشکال دقیق در اینجا مطرح شده است که عدم حمل در اینجا مثبت است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به دلیل اینکه موضوع زانیه غیر حامل است. حالت تقییدی و وصفی دارد. ولی جوابش این است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این‌جور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چیزی ما در ادله نداریم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آنی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که در ادله داریم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 است که زانیه حد بر او جاری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دلیلی آمده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اگر حامله باشد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حد بر او جاری بشود. نیامده بگوید زانیه غیر حامل موضوع است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زانیه حال کونه غیر حامل موضوع است و لذا چون این را نگفته است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ما مانعی از جریان اثبات در اینجا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نمی‌بینیم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EB448E" w:rsidRPr="005F276B" w:rsidRDefault="000F53F2" w:rsidP="007650E6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r>
        <w:rPr>
          <w:rFonts w:ascii="IRBadr" w:hAnsi="IRBadr" w:cs="IRBadr"/>
          <w:color w:val="auto"/>
          <w:sz w:val="36"/>
          <w:szCs w:val="36"/>
          <w:rtl/>
          <w:lang w:bidi="fa-IR"/>
        </w:rPr>
        <w:t>جمع‌بندی</w:t>
      </w:r>
    </w:p>
    <w:p w:rsidR="00EB448E" w:rsidRPr="005F276B" w:rsidRDefault="00A3250C" w:rsidP="00EB448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276B">
        <w:rPr>
          <w:rFonts w:ascii="IRBadr" w:hAnsi="IRBadr" w:cs="IRBadr"/>
          <w:sz w:val="28"/>
          <w:szCs w:val="28"/>
          <w:rtl/>
          <w:lang w:bidi="fa-IR"/>
        </w:rPr>
        <w:t>اینجا آقای گلپایگانی فرمودند از نوع دوم است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ما عرض کردیم در جایی 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 xml:space="preserve">دلیل 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>نداریم از نوع دوم باشد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از نوع اول است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لذا استصحاب جاری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مگر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اینکه این یک اشکال و استصحاب بود که استصحاب اینجا اصل مثبت است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 جوابش بود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ممکن است کسی یک اشکال دیگری در این استصحاب بکند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اشکال اول در استصحاب بود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اشکال دوم این است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کسی بگوید استصحاب در اینجا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 xml:space="preserve"> به خاطر قاعده 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>درع اطلاق ندارد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EB448E" w:rsidRPr="005F276B" w:rsidRDefault="00A3250C" w:rsidP="007650E6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r w:rsidRPr="005F276B">
        <w:rPr>
          <w:rFonts w:ascii="IRBadr" w:hAnsi="IRBadr" w:cs="IRBadr"/>
          <w:color w:val="auto"/>
          <w:sz w:val="36"/>
          <w:szCs w:val="36"/>
          <w:rtl/>
          <w:lang w:bidi="fa-IR"/>
        </w:rPr>
        <w:t xml:space="preserve"> </w:t>
      </w:r>
      <w:bookmarkStart w:id="13" w:name="_Toc425160684"/>
      <w:r w:rsidR="00EB448E" w:rsidRPr="005F276B">
        <w:rPr>
          <w:rFonts w:ascii="IRBadr" w:hAnsi="IRBadr" w:cs="IRBadr"/>
          <w:color w:val="auto"/>
          <w:sz w:val="36"/>
          <w:szCs w:val="36"/>
          <w:rtl/>
          <w:lang w:bidi="fa-IR"/>
        </w:rPr>
        <w:t>اشکال در قاعده درع</w:t>
      </w:r>
      <w:bookmarkEnd w:id="13"/>
    </w:p>
    <w:p w:rsidR="00EB448E" w:rsidRPr="005F276B" w:rsidRDefault="00A3250C" w:rsidP="00EB448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این را بنابر بعضی اقوال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می‌گفتیم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درست است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بعضی دامنه 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این قاعده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را 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زیاد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توسعه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می‌دهند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که اگر بخواهند با یک استصحاب و اصل موضوع اجرای حد درست بشود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می‌گوی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ن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تدرع الحدود بالشبهات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احراز موضوع حد باید با اماره باشد یا با اطمینان باشد یا با یک اماره عقلایی باشد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اما اصل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عملی‌اش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را موضوع درست کنید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که حد بر آن جاری بشود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 رجم بشود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کشته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بشود یا حد یا جلد بشود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مشمول قاعده تدرع الحدود بالشبهات است.</w:t>
      </w:r>
    </w:p>
    <w:p w:rsidR="00DC01AE" w:rsidRPr="005F276B" w:rsidRDefault="00A3250C" w:rsidP="00DC01A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اگر کسی این را بگوید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آن وقت این ادعای دیگری است که حالا تا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اندازه‌ای</w:t>
      </w:r>
      <w:r w:rsidR="003F3A5B" w:rsidRPr="005F276B">
        <w:rPr>
          <w:rFonts w:ascii="IRBadr" w:hAnsi="IRBadr" w:cs="IRBadr"/>
          <w:sz w:val="28"/>
          <w:szCs w:val="28"/>
          <w:rtl/>
          <w:lang w:bidi="fa-IR"/>
        </w:rPr>
        <w:t xml:space="preserve"> ما این را بعید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نمی‌دانستیم</w:t>
      </w:r>
      <w:r w:rsidR="003F3A5B" w:rsidRPr="005F276B">
        <w:rPr>
          <w:rFonts w:ascii="IRBadr" w:hAnsi="IRBadr" w:cs="IRBadr"/>
          <w:sz w:val="28"/>
          <w:szCs w:val="28"/>
          <w:rtl/>
          <w:lang w:bidi="fa-IR"/>
        </w:rPr>
        <w:t xml:space="preserve"> که تدرع الحدود بالشبهات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3F3A5B" w:rsidRPr="005F276B">
        <w:rPr>
          <w:rFonts w:ascii="IRBadr" w:hAnsi="IRBadr" w:cs="IRBadr"/>
          <w:sz w:val="28"/>
          <w:szCs w:val="28"/>
          <w:rtl/>
          <w:lang w:bidi="fa-IR"/>
        </w:rPr>
        <w:t xml:space="preserve"> اصول عملیه در قواعد ایجاد بکنند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3F3A5B" w:rsidRPr="005F276B">
        <w:rPr>
          <w:rFonts w:ascii="IRBadr" w:hAnsi="IRBadr" w:cs="IRBadr"/>
          <w:sz w:val="28"/>
          <w:szCs w:val="28"/>
          <w:rtl/>
          <w:lang w:bidi="fa-IR"/>
        </w:rPr>
        <w:t xml:space="preserve"> ما قاعده تدرع الحدود بالشبهات را از نظر سندی و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F3A5B" w:rsidRPr="005F276B">
        <w:rPr>
          <w:rFonts w:ascii="IRBadr" w:hAnsi="IRBadr" w:cs="IRBadr"/>
          <w:sz w:val="28"/>
          <w:szCs w:val="28"/>
          <w:rtl/>
          <w:lang w:bidi="fa-IR"/>
        </w:rPr>
        <w:t xml:space="preserve">مبنایی قبول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می‌کردیم</w:t>
      </w:r>
      <w:r w:rsidR="003F3A5B" w:rsidRPr="005F276B">
        <w:rPr>
          <w:rFonts w:ascii="IRBadr" w:hAnsi="IRBadr" w:cs="IRBadr"/>
          <w:sz w:val="28"/>
          <w:szCs w:val="28"/>
          <w:rtl/>
          <w:lang w:bidi="fa-IR"/>
        </w:rPr>
        <w:t xml:space="preserve"> و از نظر دلالی هم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دایره‌اش</w:t>
      </w:r>
      <w:r w:rsidR="003F3A5B" w:rsidRPr="005F276B">
        <w:rPr>
          <w:rFonts w:ascii="IRBadr" w:hAnsi="IRBadr" w:cs="IRBadr"/>
          <w:sz w:val="28"/>
          <w:szCs w:val="28"/>
          <w:rtl/>
          <w:lang w:bidi="fa-IR"/>
        </w:rPr>
        <w:t xml:space="preserve"> خیلی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وسیع‌تر</w:t>
      </w:r>
      <w:r w:rsidR="003F3A5B" w:rsidRPr="005F276B">
        <w:rPr>
          <w:rFonts w:ascii="IRBadr" w:hAnsi="IRBadr" w:cs="IRBadr"/>
          <w:sz w:val="28"/>
          <w:szCs w:val="28"/>
          <w:rtl/>
          <w:lang w:bidi="fa-IR"/>
        </w:rPr>
        <w:t xml:space="preserve"> از آن 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 xml:space="preserve">چیزی است </w:t>
      </w:r>
      <w:r w:rsidR="003F3A5B" w:rsidRPr="005F276B">
        <w:rPr>
          <w:rFonts w:ascii="IRBadr" w:hAnsi="IRBadr" w:cs="IRBadr"/>
          <w:sz w:val="28"/>
          <w:szCs w:val="28"/>
          <w:rtl/>
          <w:lang w:bidi="fa-IR"/>
        </w:rPr>
        <w:t xml:space="preserve">که آقای خویی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می‌دانستند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3F3A5B" w:rsidRPr="005F276B">
        <w:rPr>
          <w:rFonts w:ascii="IRBadr" w:hAnsi="IRBadr" w:cs="IRBadr"/>
          <w:sz w:val="28"/>
          <w:szCs w:val="28"/>
          <w:rtl/>
          <w:lang w:bidi="fa-IR"/>
        </w:rPr>
        <w:t xml:space="preserve"> تقریباً به آنچه آقای گلپایگانی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می‌فرمودند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3F3A5B" w:rsidRPr="005F276B">
        <w:rPr>
          <w:rFonts w:ascii="IRBadr" w:hAnsi="IRBadr" w:cs="IRBadr"/>
          <w:sz w:val="28"/>
          <w:szCs w:val="28"/>
          <w:rtl/>
          <w:lang w:bidi="fa-IR"/>
        </w:rPr>
        <w:t xml:space="preserve"> نزدیک بود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3F3A5B" w:rsidRPr="005F276B">
        <w:rPr>
          <w:rFonts w:ascii="IRBadr" w:hAnsi="IRBadr" w:cs="IRBadr"/>
          <w:sz w:val="28"/>
          <w:szCs w:val="28"/>
          <w:rtl/>
          <w:lang w:bidi="fa-IR"/>
        </w:rPr>
        <w:t xml:space="preserve"> شاید کمی هم بیشتر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3F3A5B" w:rsidRPr="005F276B">
        <w:rPr>
          <w:rFonts w:ascii="IRBadr" w:hAnsi="IRBadr" w:cs="IRBadr"/>
          <w:sz w:val="28"/>
          <w:szCs w:val="28"/>
          <w:rtl/>
          <w:lang w:bidi="fa-IR"/>
        </w:rPr>
        <w:t xml:space="preserve"> اگر قاعده تدرع الحدود بالشبهات را در چند دایره فرض کردیم.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به‌هرحال</w:t>
      </w:r>
      <w:r w:rsidR="003F3A5B" w:rsidRPr="005F276B">
        <w:rPr>
          <w:rFonts w:ascii="IRBadr" w:hAnsi="IRBadr" w:cs="IRBadr"/>
          <w:sz w:val="28"/>
          <w:szCs w:val="28"/>
          <w:rtl/>
          <w:lang w:bidi="fa-IR"/>
        </w:rPr>
        <w:t xml:space="preserve"> آن مبنا را اگر بپذیریم</w:t>
      </w:r>
      <w:r w:rsidR="00EB448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3F3A5B" w:rsidRPr="005F276B">
        <w:rPr>
          <w:rFonts w:ascii="IRBadr" w:hAnsi="IRBadr" w:cs="IRBadr"/>
          <w:sz w:val="28"/>
          <w:szCs w:val="28"/>
          <w:rtl/>
          <w:lang w:bidi="fa-IR"/>
        </w:rPr>
        <w:t xml:space="preserve"> آن وقت این دومی قبول است</w:t>
      </w:r>
      <w:r w:rsidR="00DC01AE" w:rsidRPr="005F276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DC01AE" w:rsidRPr="005F276B" w:rsidRDefault="00DC01AE" w:rsidP="00DC01A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DC01AE" w:rsidRPr="005F276B" w:rsidRDefault="000F53F2" w:rsidP="007650E6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bookmarkStart w:id="14" w:name="_Toc425160685"/>
      <w:r>
        <w:rPr>
          <w:rFonts w:ascii="IRBadr" w:hAnsi="IRBadr" w:cs="IRBadr"/>
          <w:color w:val="auto"/>
          <w:sz w:val="36"/>
          <w:szCs w:val="36"/>
          <w:rtl/>
          <w:lang w:bidi="fa-IR"/>
        </w:rPr>
        <w:lastRenderedPageBreak/>
        <w:t>جمع‌بندی</w:t>
      </w:r>
      <w:r w:rsidR="00DC01AE" w:rsidRPr="005F276B">
        <w:rPr>
          <w:rFonts w:ascii="IRBadr" w:hAnsi="IRBadr" w:cs="IRBadr"/>
          <w:color w:val="auto"/>
          <w:sz w:val="36"/>
          <w:szCs w:val="36"/>
          <w:rtl/>
          <w:lang w:bidi="fa-IR"/>
        </w:rPr>
        <w:t xml:space="preserve"> بحث</w:t>
      </w:r>
      <w:bookmarkEnd w:id="14"/>
    </w:p>
    <w:p w:rsidR="00DC01AE" w:rsidRPr="005F276B" w:rsidRDefault="00DC01AE" w:rsidP="00DC01A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276B">
        <w:rPr>
          <w:rFonts w:ascii="IRBadr" w:hAnsi="IRBadr" w:cs="IRBadr"/>
          <w:sz w:val="28"/>
          <w:szCs w:val="28"/>
          <w:rtl/>
          <w:lang w:bidi="fa-IR"/>
        </w:rPr>
        <w:t>این استصحاب دو</w:t>
      </w:r>
      <w:r w:rsidR="003F3A5B" w:rsidRPr="005F276B">
        <w:rPr>
          <w:rFonts w:ascii="IRBadr" w:hAnsi="IRBadr" w:cs="IRBadr"/>
          <w:sz w:val="28"/>
          <w:szCs w:val="28"/>
          <w:rtl/>
          <w:lang w:bidi="fa-IR"/>
        </w:rPr>
        <w:t xml:space="preserve"> مناقشه دارد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حاصل</w:t>
      </w:r>
      <w:r w:rsidR="003F3A5B" w:rsidRPr="005F276B">
        <w:rPr>
          <w:rFonts w:ascii="IRBadr" w:hAnsi="IRBadr" w:cs="IRBadr"/>
          <w:sz w:val="28"/>
          <w:szCs w:val="28"/>
          <w:rtl/>
          <w:lang w:bidi="fa-IR"/>
        </w:rPr>
        <w:t xml:space="preserve"> کلام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3F3A5B" w:rsidRPr="005F276B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>؛</w:t>
      </w:r>
      <w:r w:rsidR="003F3A5B" w:rsidRPr="005F276B">
        <w:rPr>
          <w:rFonts w:ascii="IRBadr" w:hAnsi="IRBadr" w:cs="IRBadr"/>
          <w:sz w:val="28"/>
          <w:szCs w:val="28"/>
          <w:rtl/>
          <w:lang w:bidi="fa-IR"/>
        </w:rPr>
        <w:t xml:space="preserve"> استصحاب اینجا اصل مثبت است که آقای گلپایگانی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می‌فرمودند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3F3A5B"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 جواب دارد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3F3A5B" w:rsidRPr="005F276B">
        <w:rPr>
          <w:rFonts w:ascii="IRBadr" w:hAnsi="IRBadr" w:cs="IRBadr"/>
          <w:sz w:val="28"/>
          <w:szCs w:val="28"/>
          <w:rtl/>
          <w:lang w:bidi="fa-IR"/>
        </w:rPr>
        <w:t xml:space="preserve"> یک جواب آن است که آقای مکارم فرمودند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F3A5B" w:rsidRPr="005F276B">
        <w:rPr>
          <w:rFonts w:ascii="IRBadr" w:hAnsi="IRBadr" w:cs="IRBadr"/>
          <w:sz w:val="28"/>
          <w:szCs w:val="28"/>
          <w:rtl/>
          <w:lang w:bidi="fa-IR"/>
        </w:rPr>
        <w:t>که من اینجا عرض نکردم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چون</w:t>
      </w:r>
      <w:r w:rsidR="003F3A5B" w:rsidRPr="005F276B">
        <w:rPr>
          <w:rFonts w:ascii="IRBadr" w:hAnsi="IRBadr" w:cs="IRBadr"/>
          <w:sz w:val="28"/>
          <w:szCs w:val="28"/>
          <w:rtl/>
          <w:lang w:bidi="fa-IR"/>
        </w:rPr>
        <w:t xml:space="preserve"> جواب ضعیف است و یک جواب همین است که ما عرض کردیم که اینجا نه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3F3A5B" w:rsidRPr="005F276B">
        <w:rPr>
          <w:rFonts w:ascii="IRBadr" w:hAnsi="IRBadr" w:cs="IRBadr"/>
          <w:sz w:val="28"/>
          <w:szCs w:val="28"/>
          <w:rtl/>
          <w:lang w:bidi="fa-IR"/>
        </w:rPr>
        <w:t xml:space="preserve"> موضوع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="003F3A5B" w:rsidRPr="005F276B">
        <w:rPr>
          <w:rFonts w:ascii="IRBadr" w:hAnsi="IRBadr" w:cs="IRBadr"/>
          <w:sz w:val="28"/>
          <w:szCs w:val="28"/>
          <w:rtl/>
          <w:lang w:bidi="fa-IR"/>
        </w:rPr>
        <w:t xml:space="preserve"> که شما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می‌فرمایید</w:t>
      </w:r>
      <w:r w:rsidR="003F3A5B" w:rsidRPr="005F276B">
        <w:rPr>
          <w:rFonts w:ascii="IRBadr" w:hAnsi="IRBadr" w:cs="IRBadr"/>
          <w:sz w:val="28"/>
          <w:szCs w:val="28"/>
          <w:rtl/>
          <w:lang w:bidi="fa-IR"/>
        </w:rPr>
        <w:t xml:space="preserve"> نیست و اصل مثبت نیست و استصحاب جاری است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3F3A5B" w:rsidRPr="005F276B">
        <w:rPr>
          <w:rFonts w:ascii="IRBadr" w:hAnsi="IRBadr" w:cs="IRBadr"/>
          <w:sz w:val="28"/>
          <w:szCs w:val="28"/>
          <w:rtl/>
          <w:lang w:bidi="fa-IR"/>
        </w:rPr>
        <w:t xml:space="preserve"> مناقشه دوم این است که اینجا جای قاعده تدرع الحدود بالشبهات است که این را 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ما </w:t>
      </w:r>
      <w:r w:rsidR="003F3A5B" w:rsidRPr="005F276B">
        <w:rPr>
          <w:rFonts w:ascii="IRBadr" w:hAnsi="IRBadr" w:cs="IRBadr"/>
          <w:sz w:val="28"/>
          <w:szCs w:val="28"/>
          <w:rtl/>
          <w:lang w:bidi="fa-IR"/>
        </w:rPr>
        <w:t xml:space="preserve">بعید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نمی‌دانیم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3F3A5B" w:rsidRPr="005F276B">
        <w:rPr>
          <w:rFonts w:ascii="IRBadr" w:hAnsi="IRBadr" w:cs="IRBadr"/>
          <w:sz w:val="28"/>
          <w:szCs w:val="28"/>
          <w:rtl/>
          <w:lang w:bidi="fa-IR"/>
        </w:rPr>
        <w:t xml:space="preserve"> گرچه در این تردیدی از قبل داشتیم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3F3A5B" w:rsidRPr="005F276B">
        <w:rPr>
          <w:rFonts w:ascii="IRBadr" w:hAnsi="IRBadr" w:cs="IRBadr"/>
          <w:sz w:val="28"/>
          <w:szCs w:val="28"/>
          <w:rtl/>
          <w:lang w:bidi="fa-IR"/>
        </w:rPr>
        <w:t xml:space="preserve"> بنابراین به خاطر قاعده تدرع الحدود بالشبهات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ممکن</w:t>
      </w:r>
      <w:r w:rsidR="003F3A5B" w:rsidRPr="005F276B">
        <w:rPr>
          <w:rFonts w:ascii="IRBadr" w:hAnsi="IRBadr" w:cs="IRBadr"/>
          <w:sz w:val="28"/>
          <w:szCs w:val="28"/>
          <w:rtl/>
          <w:lang w:bidi="fa-IR"/>
        </w:rPr>
        <w:t xml:space="preserve"> است بگوییم این جا اجرای حد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>، ولی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F3A5B" w:rsidRPr="005F276B">
        <w:rPr>
          <w:rFonts w:ascii="IRBadr" w:hAnsi="IRBadr" w:cs="IRBadr"/>
          <w:sz w:val="28"/>
          <w:szCs w:val="28"/>
          <w:rtl/>
          <w:lang w:bidi="fa-IR"/>
        </w:rPr>
        <w:t>اصل مثبت مانعی ندارد.</w:t>
      </w:r>
    </w:p>
    <w:p w:rsidR="006B0557" w:rsidRPr="005F276B" w:rsidRDefault="006B0557" w:rsidP="007650E6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bookmarkStart w:id="15" w:name="_Toc425160686"/>
      <w:r w:rsidRPr="005F276B">
        <w:rPr>
          <w:rFonts w:ascii="IRBadr" w:hAnsi="IRBadr" w:cs="IRBadr"/>
          <w:color w:val="auto"/>
          <w:sz w:val="36"/>
          <w:szCs w:val="36"/>
          <w:rtl/>
          <w:lang w:bidi="fa-IR"/>
        </w:rPr>
        <w:t>اشکال مراتب حمل</w:t>
      </w:r>
      <w:bookmarkEnd w:id="15"/>
    </w:p>
    <w:p w:rsidR="006B0557" w:rsidRPr="005F276B" w:rsidRDefault="006E041D" w:rsidP="006B055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276B">
        <w:rPr>
          <w:rFonts w:ascii="IRBadr" w:hAnsi="IRBadr" w:cs="IRBadr"/>
          <w:sz w:val="28"/>
          <w:szCs w:val="28"/>
          <w:rtl/>
          <w:lang w:bidi="fa-IR"/>
        </w:rPr>
        <w:t>فرع پنجمی که اینجا در ذیل این بحث باقی مانده</w:t>
      </w:r>
      <w:r w:rsidR="00DC01A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است که حمل درجات و مراتبی دارد. یک وقت است این بچه روح پیدا کرده شکلی پیدا کرده که مشمول این ادله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که حامله است</w:t>
      </w:r>
      <w:r w:rsidR="00DC01A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اما در مراحل و مقاطع و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برهه‌های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اولیه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شکل‌گیری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حمل که هنوز حالت نطفه و علقه و امثال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این‌هاست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که به حد حلول روح نرسیده است</w:t>
      </w:r>
      <w:r w:rsidR="00DC01AE" w:rsidRPr="005F276B">
        <w:rPr>
          <w:rFonts w:ascii="IRBadr" w:hAnsi="IRBadr" w:cs="IRBadr"/>
          <w:sz w:val="28"/>
          <w:szCs w:val="28"/>
          <w:rtl/>
          <w:lang w:bidi="fa-IR"/>
        </w:rPr>
        <w:t>، آن هم مشمول همین است؟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جواب این است</w:t>
      </w:r>
      <w:r w:rsidR="00DC01AE" w:rsidRPr="005F276B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به لحاظ روایات بله</w:t>
      </w:r>
      <w:r w:rsidR="00DC01AE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روایات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اطلاق دارد و از اولین مراحل انعقاد نطفه حمل صدق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می‌کند</w:t>
      </w:r>
    </w:p>
    <w:p w:rsidR="006B0557" w:rsidRPr="005F276B" w:rsidRDefault="006B0557" w:rsidP="007650E6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16" w:name="_Toc425160687"/>
      <w:r w:rsidRPr="005F276B">
        <w:rPr>
          <w:rFonts w:ascii="IRBadr" w:hAnsi="IRBadr" w:cs="IRBadr"/>
          <w:color w:val="auto"/>
          <w:sz w:val="32"/>
          <w:szCs w:val="32"/>
          <w:rtl/>
          <w:lang w:bidi="fa-IR"/>
        </w:rPr>
        <w:t>پاسخ اشکال</w:t>
      </w:r>
      <w:bookmarkEnd w:id="16"/>
    </w:p>
    <w:p w:rsidR="00B20B33" w:rsidRPr="005F276B" w:rsidRDefault="006E041D" w:rsidP="006B055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در پاسخ به این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سؤال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عرضمان این است که بنابر روایات نه</w:t>
      </w:r>
      <w:r w:rsidR="006B0557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مراتبش </w:t>
      </w:r>
      <w:r w:rsidR="006B0557" w:rsidRPr="005F276B">
        <w:rPr>
          <w:rFonts w:ascii="IRBadr" w:hAnsi="IRBadr" w:cs="IRBadr"/>
          <w:sz w:val="28"/>
          <w:szCs w:val="28"/>
          <w:rtl/>
          <w:lang w:bidi="fa-IR"/>
        </w:rPr>
        <w:t xml:space="preserve">حمل 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فقط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="006B0557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. اگر روایت نبود و طبق قواعد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می‌خواستیم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صحبت کنیم</w:t>
      </w:r>
      <w:r w:rsidR="006B0557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674A" w:rsidRPr="005F276B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وقت ممکن بود بگوییم در مراحل اولیه</w:t>
      </w:r>
      <w:r w:rsidR="006B0557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حفظ آن اهم از اجرای حد نیست. ممکن بود این را بگوییم چون از باب قاعده اهم و مهم تزاحم</w:t>
      </w:r>
      <w:r w:rsidR="006B0557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می‌گفتیم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نباید حد جاری بشود</w:t>
      </w:r>
      <w:r w:rsidR="006B0557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آنجا جای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شبهه‌ای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بود که بگوییم اهم نیست</w:t>
      </w:r>
      <w:r w:rsidR="006B0557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اما آن در حد یک شبهه است</w:t>
      </w:r>
      <w:r w:rsidR="006B0557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ولی در اینجا جواب اصلی و معتبرش همان فرض است که در اینجا روایات داریم و روایات هم اطلاق دارد</w:t>
      </w:r>
      <w:r w:rsidR="006B0557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زن حامل حد بر او جاری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چه حاملی آنی که ماه اولش است یا ماه هشتم</w:t>
      </w:r>
      <w:r w:rsidR="006B0557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نهمش است</w:t>
      </w:r>
      <w:r w:rsidR="006B0557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فرقی ندارد</w:t>
      </w:r>
      <w:r w:rsidR="006B0557" w:rsidRPr="005F276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اطلاق دارد و در </w:t>
      </w:r>
      <w:r w:rsidR="000F53F2">
        <w:rPr>
          <w:rFonts w:ascii="IRBadr" w:hAnsi="IRBadr" w:cs="IRBadr"/>
          <w:sz w:val="28"/>
          <w:szCs w:val="28"/>
          <w:rtl/>
          <w:lang w:bidi="fa-IR"/>
        </w:rPr>
        <w:t>هیچ‌کدام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350CE" w:rsidRPr="005F276B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5F276B">
        <w:rPr>
          <w:rFonts w:ascii="IRBadr" w:hAnsi="IRBadr" w:cs="IRBadr"/>
          <w:sz w:val="28"/>
          <w:szCs w:val="28"/>
          <w:rtl/>
          <w:lang w:bidi="fa-IR"/>
        </w:rPr>
        <w:t xml:space="preserve"> اجرای حد کرد</w:t>
      </w:r>
      <w:r w:rsidR="006B0557" w:rsidRPr="005F276B">
        <w:rPr>
          <w:rFonts w:ascii="IRBadr" w:hAnsi="IRBadr" w:cs="IRBadr"/>
          <w:sz w:val="28"/>
          <w:szCs w:val="28"/>
          <w:rtl/>
          <w:lang w:bidi="fa-IR"/>
        </w:rPr>
        <w:t>.</w:t>
      </w:r>
    </w:p>
    <w:sectPr w:rsidR="00B20B33" w:rsidRPr="005F276B" w:rsidSect="009643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AD0" w:rsidRDefault="00187AD0" w:rsidP="00B20B33">
      <w:pPr>
        <w:spacing w:after="0" w:line="240" w:lineRule="auto"/>
      </w:pPr>
      <w:r>
        <w:separator/>
      </w:r>
    </w:p>
  </w:endnote>
  <w:endnote w:type="continuationSeparator" w:id="0">
    <w:p w:rsidR="00187AD0" w:rsidRDefault="00187AD0" w:rsidP="00B2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74A" w:rsidRDefault="0099674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74A" w:rsidRDefault="0099674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74A" w:rsidRDefault="0099674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AD0" w:rsidRDefault="00187AD0" w:rsidP="00B20B33">
      <w:pPr>
        <w:spacing w:after="0" w:line="240" w:lineRule="auto"/>
      </w:pPr>
      <w:r>
        <w:separator/>
      </w:r>
    </w:p>
  </w:footnote>
  <w:footnote w:type="continuationSeparator" w:id="0">
    <w:p w:rsidR="00187AD0" w:rsidRDefault="00187AD0" w:rsidP="00B20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74A" w:rsidRDefault="0099674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F74" w:rsidRDefault="00187AD0" w:rsidP="005B0F74">
    <w:pPr>
      <w:pStyle w:val="a3"/>
      <w:bidi/>
      <w:rPr>
        <w:lang w:bidi="fa-IR"/>
      </w:rPr>
    </w:pPr>
    <w:r>
      <w:rPr>
        <w:noProof/>
      </w:rPr>
      <w:pict>
        <v:line id="_x0000_s2049" style="position:absolute;left:0;text-align:left;flip:x;z-index:251659264" from="0,63.35pt" to="486pt,63.35pt">
          <w10:wrap anchorx="page"/>
        </v:line>
      </w:pict>
    </w:r>
    <w:bookmarkStart w:id="17" w:name="OLE_LINK1"/>
    <w:bookmarkStart w:id="18" w:name="OLE_LINK2"/>
    <w:r w:rsidR="005B0F74">
      <w:rPr>
        <w:noProof/>
        <w:lang w:bidi="fa-IR"/>
      </w:rPr>
      <w:drawing>
        <wp:inline distT="0" distB="0" distL="0" distR="0" wp14:anchorId="188A5FF9" wp14:editId="0F908F8E">
          <wp:extent cx="705485" cy="713105"/>
          <wp:effectExtent l="0" t="0" r="0" b="0"/>
          <wp:docPr id="1" name="Picture 1" descr="Description: Description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7"/>
    <w:bookmarkEnd w:id="18"/>
    <w:r w:rsidR="0099674A">
      <w:rPr>
        <w:rFonts w:cs="IranNastaliq"/>
        <w:rtl/>
      </w:rPr>
      <w:t xml:space="preserve"> </w:t>
    </w:r>
    <w:r w:rsidR="005B0F74" w:rsidRPr="001C79A9">
      <w:rPr>
        <w:rFonts w:cs="IranNastaliq"/>
        <w:sz w:val="40"/>
        <w:szCs w:val="40"/>
        <w:rtl/>
      </w:rPr>
      <w:t>شماره ثبت</w:t>
    </w:r>
    <w:r w:rsidR="005B0F74" w:rsidRPr="001C79A9">
      <w:rPr>
        <w:sz w:val="40"/>
        <w:szCs w:val="40"/>
        <w:rtl/>
      </w:rPr>
      <w:t>:</w:t>
    </w:r>
    <w:r w:rsidR="005B0F74" w:rsidRPr="001C79A9">
      <w:rPr>
        <w:rFonts w:hint="cs"/>
        <w:sz w:val="40"/>
        <w:szCs w:val="40"/>
        <w:rtl/>
      </w:rPr>
      <w:t xml:space="preserve"> </w:t>
    </w:r>
    <w:r w:rsidR="005B0F74">
      <w:rPr>
        <w:rFonts w:cs="2  Badr" w:hint="cs"/>
        <w:sz w:val="40"/>
        <w:szCs w:val="40"/>
        <w:rtl/>
        <w:lang w:bidi="fa-IR"/>
      </w:rPr>
      <w:t>733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74A" w:rsidRDefault="009967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B33"/>
    <w:rsid w:val="00027C96"/>
    <w:rsid w:val="00061DDB"/>
    <w:rsid w:val="00066E22"/>
    <w:rsid w:val="00093436"/>
    <w:rsid w:val="000C7707"/>
    <w:rsid w:val="000F53F2"/>
    <w:rsid w:val="001011E6"/>
    <w:rsid w:val="00114323"/>
    <w:rsid w:val="0013532B"/>
    <w:rsid w:val="00157D98"/>
    <w:rsid w:val="00166BBB"/>
    <w:rsid w:val="00187AD0"/>
    <w:rsid w:val="001E3011"/>
    <w:rsid w:val="002E01E4"/>
    <w:rsid w:val="0034265C"/>
    <w:rsid w:val="003F3A5B"/>
    <w:rsid w:val="00460DA0"/>
    <w:rsid w:val="005540C8"/>
    <w:rsid w:val="0057558D"/>
    <w:rsid w:val="005B0F74"/>
    <w:rsid w:val="005E66D9"/>
    <w:rsid w:val="005F276B"/>
    <w:rsid w:val="005F48DC"/>
    <w:rsid w:val="00642285"/>
    <w:rsid w:val="00674735"/>
    <w:rsid w:val="006B0557"/>
    <w:rsid w:val="006E041D"/>
    <w:rsid w:val="007339F8"/>
    <w:rsid w:val="007650E6"/>
    <w:rsid w:val="00836A93"/>
    <w:rsid w:val="008529D2"/>
    <w:rsid w:val="00870EFA"/>
    <w:rsid w:val="00880A79"/>
    <w:rsid w:val="008C1209"/>
    <w:rsid w:val="008D3216"/>
    <w:rsid w:val="008F2382"/>
    <w:rsid w:val="00952C9A"/>
    <w:rsid w:val="009643DD"/>
    <w:rsid w:val="0099674A"/>
    <w:rsid w:val="009A5E11"/>
    <w:rsid w:val="00A26890"/>
    <w:rsid w:val="00A3250C"/>
    <w:rsid w:val="00A33F8C"/>
    <w:rsid w:val="00A7495D"/>
    <w:rsid w:val="00B20B33"/>
    <w:rsid w:val="00B36156"/>
    <w:rsid w:val="00BA28C4"/>
    <w:rsid w:val="00BB1193"/>
    <w:rsid w:val="00CD697C"/>
    <w:rsid w:val="00CE1B92"/>
    <w:rsid w:val="00CF6DCC"/>
    <w:rsid w:val="00D53552"/>
    <w:rsid w:val="00DC01AE"/>
    <w:rsid w:val="00DD520D"/>
    <w:rsid w:val="00DF22DF"/>
    <w:rsid w:val="00E12E16"/>
    <w:rsid w:val="00EB448E"/>
    <w:rsid w:val="00ED0C00"/>
    <w:rsid w:val="00F1173B"/>
    <w:rsid w:val="00F350CE"/>
    <w:rsid w:val="00F35CC6"/>
    <w:rsid w:val="00FA2079"/>
    <w:rsid w:val="00FB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56"/>
  </w:style>
  <w:style w:type="paragraph" w:styleId="1">
    <w:name w:val="heading 1"/>
    <w:basedOn w:val="a"/>
    <w:next w:val="a"/>
    <w:link w:val="10"/>
    <w:uiPriority w:val="9"/>
    <w:qFormat/>
    <w:rsid w:val="007650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650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650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سرصفحه نویسه"/>
    <w:basedOn w:val="a0"/>
    <w:link w:val="a3"/>
    <w:uiPriority w:val="99"/>
    <w:rsid w:val="00B20B33"/>
  </w:style>
  <w:style w:type="paragraph" w:styleId="a5">
    <w:name w:val="footer"/>
    <w:basedOn w:val="a"/>
    <w:link w:val="a6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پانویس نویسه"/>
    <w:basedOn w:val="a0"/>
    <w:link w:val="a5"/>
    <w:uiPriority w:val="99"/>
    <w:rsid w:val="00B20B33"/>
  </w:style>
  <w:style w:type="table" w:styleId="a7">
    <w:name w:val="Table Grid"/>
    <w:basedOn w:val="a1"/>
    <w:uiPriority w:val="59"/>
    <w:rsid w:val="00B2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B0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متن بادکنک نویسه"/>
    <w:basedOn w:val="a0"/>
    <w:link w:val="a8"/>
    <w:uiPriority w:val="99"/>
    <w:semiHidden/>
    <w:rsid w:val="005B0F74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52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10">
    <w:name w:val="عنوان 1 نویسه"/>
    <w:basedOn w:val="a0"/>
    <w:link w:val="1"/>
    <w:uiPriority w:val="9"/>
    <w:rsid w:val="007650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عنوان 2 نویسه"/>
    <w:basedOn w:val="a0"/>
    <w:link w:val="2"/>
    <w:uiPriority w:val="9"/>
    <w:rsid w:val="007650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عنوان 3 نویسه"/>
    <w:basedOn w:val="a0"/>
    <w:link w:val="3"/>
    <w:uiPriority w:val="9"/>
    <w:rsid w:val="007650E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1">
    <w:name w:val="toc 1"/>
    <w:basedOn w:val="a"/>
    <w:next w:val="a"/>
    <w:autoRedefine/>
    <w:uiPriority w:val="39"/>
    <w:unhideWhenUsed/>
    <w:rsid w:val="007650E6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650E6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7650E6"/>
    <w:pPr>
      <w:spacing w:after="100"/>
      <w:ind w:left="440"/>
    </w:pPr>
  </w:style>
  <w:style w:type="character" w:styleId="ab">
    <w:name w:val="Hyperlink"/>
    <w:basedOn w:val="a0"/>
    <w:uiPriority w:val="99"/>
    <w:unhideWhenUsed/>
    <w:rsid w:val="007650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B0C44-B5E1-4F77-ADE7-7CEE2DE23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8</Pages>
  <Words>2301</Words>
  <Characters>13120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110</cp:lastModifiedBy>
  <cp:revision>26</cp:revision>
  <dcterms:created xsi:type="dcterms:W3CDTF">2012-12-14T08:13:00Z</dcterms:created>
  <dcterms:modified xsi:type="dcterms:W3CDTF">2015-07-27T07:19:00Z</dcterms:modified>
</cp:coreProperties>
</file>